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rPr>
        <w:t>20</w:t>
      </w:r>
      <w:r>
        <w:rPr>
          <w:rFonts w:hint="eastAsia"/>
          <w:sz w:val="84"/>
          <w:szCs w:val="84"/>
          <w:lang w:val="en-US" w:eastAsia="zh-CN"/>
        </w:rPr>
        <w:t>20</w:t>
      </w:r>
      <w:r>
        <w:rPr>
          <w:rFonts w:hint="eastAsia"/>
          <w:sz w:val="84"/>
          <w:szCs w:val="84"/>
        </w:rPr>
        <w:t>年海口市琼山区人民法院部门预算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32"/>
          <w:szCs w:val="32"/>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海口市琼山区人民法院概况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海口市琼山区人民法院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海口市琼山区人民法院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黑体" w:hAnsi="黑体" w:eastAsia="黑体"/>
          <w:sz w:val="32"/>
          <w:szCs w:val="32"/>
        </w:rPr>
        <w:t>年部门预算情况说  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第一部分 海口市琼山区人民法院概况</w:t>
      </w:r>
    </w:p>
    <w:p>
      <w:pPr>
        <w:jc w:val="center"/>
        <w:rPr>
          <w:rFonts w:ascii="仿宋_GB2312" w:hAnsi="仿宋_GB2312" w:eastAsia="仿宋_GB2312" w:cs="仿宋_GB2312"/>
          <w:sz w:val="32"/>
          <w:szCs w:val="32"/>
        </w:rPr>
      </w:pPr>
    </w:p>
    <w:p>
      <w:pPr>
        <w:pStyle w:val="6"/>
        <w:numPr>
          <w:ilvl w:val="0"/>
          <w:numId w:val="4"/>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海口市琼山区人民法院的主要职能是案件审判、执行，具体主要职责如下：</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（一）负责本院辖区内的一审案件审判及执行工作。</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（二）执行本院已经发生法律效力的第一审判决、裁定以及法律规定的应当由本院执行的其他生效法律文书和法院委托执行的案件。</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（三）受理不服本院生效判决的各类申诉和再审申请，对其中确有错误的，提起再审。</w:t>
      </w:r>
    </w:p>
    <w:p>
      <w:pPr>
        <w:ind w:firstLine="640" w:firstLineChars="200"/>
        <w:jc w:val="left"/>
        <w:rPr>
          <w:rFonts w:hint="eastAsia" w:ascii="仿宋_GB2312" w:hAnsi="ˎ̥" w:eastAsia="仿宋_GB2312"/>
          <w:sz w:val="32"/>
          <w:szCs w:val="32"/>
        </w:rPr>
      </w:pPr>
      <w:r>
        <w:rPr>
          <w:rFonts w:hint="eastAsia" w:ascii="仿宋_GB2312" w:hAnsi="ˎ̥" w:eastAsia="仿宋_GB2312"/>
          <w:sz w:val="32"/>
          <w:szCs w:val="32"/>
        </w:rPr>
        <w:t>（四）依法审判上级人民法院交办的各类案件。</w:t>
      </w:r>
    </w:p>
    <w:p>
      <w:pPr>
        <w:ind w:firstLine="640" w:firstLineChars="200"/>
        <w:jc w:val="left"/>
        <w:rPr>
          <w:rFonts w:hint="eastAsia" w:ascii="仿宋_GB2312" w:hAnsi="ˎ̥" w:eastAsia="仿宋_GB2312"/>
          <w:sz w:val="32"/>
          <w:szCs w:val="32"/>
        </w:rPr>
      </w:pPr>
      <w:r>
        <w:rPr>
          <w:rFonts w:hint="eastAsia" w:ascii="仿宋_GB2312" w:hAnsi="ˎ̥" w:eastAsia="仿宋_GB2312"/>
          <w:sz w:val="32"/>
          <w:szCs w:val="32"/>
        </w:rPr>
        <w:t>（五）依法接受本级人大部门的监督。</w:t>
      </w:r>
    </w:p>
    <w:p>
      <w:pPr>
        <w:pStyle w:val="6"/>
        <w:numPr>
          <w:ilvl w:val="0"/>
          <w:numId w:val="4"/>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海口市琼山区人民法院无下级预算单位，20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年部门预算编制范围仅包括海口市琼山区人民法院本级1家单位。</w:t>
      </w:r>
    </w:p>
    <w:p>
      <w:pPr>
        <w:ind w:left="800"/>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第二部分 海口市琼山区人民法院</w:t>
      </w:r>
      <w:r>
        <w:rPr>
          <w:rFonts w:hint="eastAsia" w:ascii="黑体" w:hAnsi="黑体" w:eastAsia="黑体" w:cs="仿宋_GB2312"/>
          <w:sz w:val="32"/>
          <w:szCs w:val="32"/>
        </w:rPr>
        <w:t>20</w:t>
      </w:r>
      <w:r>
        <w:rPr>
          <w:rFonts w:hint="eastAsia" w:ascii="黑体" w:hAnsi="黑体" w:eastAsia="黑体" w:cs="仿宋_GB2312"/>
          <w:sz w:val="32"/>
          <w:szCs w:val="32"/>
          <w:lang w:val="en-US" w:eastAsia="zh-CN"/>
        </w:rPr>
        <w:t>20</w:t>
      </w:r>
      <w:r>
        <w:rPr>
          <w:rFonts w:hint="eastAsia" w:ascii="黑体" w:hAnsi="黑体" w:eastAsia="黑体"/>
          <w:sz w:val="32"/>
          <w:szCs w:val="32"/>
        </w:rPr>
        <w:t>年部门预算表</w:t>
      </w:r>
    </w:p>
    <w:p>
      <w:pPr>
        <w:jc w:val="center"/>
        <w:rPr>
          <w:rFonts w:ascii="黑体" w:hAnsi="黑体" w:eastAsia="黑体"/>
          <w:sz w:val="32"/>
          <w:szCs w:val="32"/>
        </w:rPr>
      </w:pPr>
    </w:p>
    <w:p>
      <w:pPr>
        <w:rPr>
          <w:rFonts w:hint="eastAsia" w:ascii="仿宋_GB2312" w:hAnsi="ˎ̥" w:eastAsia="仿宋_GB2312"/>
          <w:sz w:val="32"/>
          <w:szCs w:val="32"/>
        </w:rPr>
      </w:pPr>
      <w:r>
        <w:rPr>
          <w:rFonts w:hint="eastAsia" w:ascii="仿宋_GB2312" w:hAnsi="ˎ̥" w:eastAsia="仿宋_GB2312"/>
          <w:sz w:val="32"/>
          <w:szCs w:val="32"/>
        </w:rPr>
        <w:t>1. 财政拨款收支总表（见正文附件）</w:t>
      </w:r>
    </w:p>
    <w:p>
      <w:pPr>
        <w:rPr>
          <w:rFonts w:hint="eastAsia" w:ascii="仿宋_GB2312" w:hAnsi="ˎ̥" w:eastAsia="仿宋_GB2312"/>
          <w:sz w:val="32"/>
          <w:szCs w:val="32"/>
        </w:rPr>
      </w:pPr>
      <w:r>
        <w:rPr>
          <w:rFonts w:hint="eastAsia" w:ascii="仿宋_GB2312" w:hAnsi="ˎ̥" w:eastAsia="仿宋_GB2312"/>
          <w:sz w:val="32"/>
          <w:szCs w:val="32"/>
        </w:rPr>
        <w:t>2. 一般公共预算支出表（见正文附件）</w:t>
      </w:r>
    </w:p>
    <w:p>
      <w:pPr>
        <w:rPr>
          <w:rFonts w:hint="eastAsia" w:ascii="仿宋_GB2312" w:hAnsi="ˎ̥" w:eastAsia="仿宋_GB2312"/>
          <w:sz w:val="32"/>
          <w:szCs w:val="32"/>
        </w:rPr>
      </w:pPr>
      <w:r>
        <w:rPr>
          <w:rFonts w:hint="eastAsia" w:ascii="仿宋_GB2312" w:hAnsi="ˎ̥" w:eastAsia="仿宋_GB2312"/>
          <w:sz w:val="32"/>
          <w:szCs w:val="32"/>
        </w:rPr>
        <w:t>3. 一般公共预算基本支出表（见正文附件）</w:t>
      </w:r>
    </w:p>
    <w:p>
      <w:pPr>
        <w:rPr>
          <w:rFonts w:hint="eastAsia" w:ascii="仿宋_GB2312" w:hAnsi="ˎ̥" w:eastAsia="仿宋_GB2312"/>
          <w:sz w:val="32"/>
          <w:szCs w:val="32"/>
        </w:rPr>
      </w:pPr>
      <w:r>
        <w:rPr>
          <w:rFonts w:hint="eastAsia" w:ascii="仿宋_GB2312" w:hAnsi="ˎ̥" w:eastAsia="仿宋_GB2312"/>
          <w:sz w:val="32"/>
          <w:szCs w:val="32"/>
        </w:rPr>
        <w:t>4. 一般公共预算“三公经费”支出表（见正文附件）</w:t>
      </w:r>
    </w:p>
    <w:p>
      <w:pPr>
        <w:rPr>
          <w:rFonts w:hint="eastAsia" w:ascii="仿宋_GB2312" w:hAnsi="ˎ̥" w:eastAsia="仿宋_GB2312"/>
          <w:sz w:val="32"/>
          <w:szCs w:val="32"/>
        </w:rPr>
      </w:pPr>
      <w:r>
        <w:rPr>
          <w:rFonts w:hint="eastAsia" w:ascii="仿宋_GB2312" w:hAnsi="ˎ̥" w:eastAsia="仿宋_GB2312"/>
          <w:sz w:val="32"/>
          <w:szCs w:val="32"/>
        </w:rPr>
        <w:t>5. 政府性基金预算支出表（见正文附件）</w:t>
      </w:r>
    </w:p>
    <w:p>
      <w:pPr>
        <w:rPr>
          <w:rFonts w:hint="eastAsia" w:ascii="仿宋_GB2312" w:hAnsi="ˎ̥" w:eastAsia="仿宋_GB2312"/>
          <w:sz w:val="32"/>
          <w:szCs w:val="32"/>
        </w:rPr>
      </w:pPr>
      <w:r>
        <w:rPr>
          <w:rFonts w:hint="eastAsia" w:ascii="仿宋_GB2312" w:hAnsi="ˎ̥" w:eastAsia="仿宋_GB2312"/>
          <w:sz w:val="32"/>
          <w:szCs w:val="32"/>
        </w:rPr>
        <w:t>6. 部门收支总表（见正文附件）</w:t>
      </w:r>
    </w:p>
    <w:p>
      <w:pPr>
        <w:rPr>
          <w:rFonts w:hint="eastAsia" w:ascii="仿宋_GB2312" w:hAnsi="ˎ̥" w:eastAsia="仿宋_GB2312"/>
          <w:sz w:val="32"/>
          <w:szCs w:val="32"/>
        </w:rPr>
      </w:pPr>
      <w:r>
        <w:rPr>
          <w:rFonts w:hint="eastAsia" w:ascii="仿宋_GB2312" w:hAnsi="ˎ̥" w:eastAsia="仿宋_GB2312"/>
          <w:sz w:val="32"/>
          <w:szCs w:val="32"/>
        </w:rPr>
        <w:t>7. 部门收入总表（见正文附件）</w:t>
      </w:r>
    </w:p>
    <w:p>
      <w:pPr>
        <w:rPr>
          <w:rFonts w:hint="eastAsia" w:ascii="仿宋_GB2312" w:hAnsi="ˎ̥" w:eastAsia="仿宋_GB2312"/>
          <w:sz w:val="32"/>
          <w:szCs w:val="32"/>
        </w:rPr>
      </w:pPr>
      <w:r>
        <w:rPr>
          <w:rFonts w:hint="eastAsia" w:ascii="仿宋_GB2312" w:hAnsi="ˎ̥" w:eastAsia="仿宋_GB2312"/>
          <w:sz w:val="32"/>
          <w:szCs w:val="32"/>
        </w:rPr>
        <w:t>8. 部门支出总表（见正文附件）</w:t>
      </w:r>
    </w:p>
    <w:p>
      <w:pPr>
        <w:rPr>
          <w:rFonts w:hint="eastAsia" w:ascii="仿宋_GB2312" w:hAnsi="ˎ̥" w:eastAsia="仿宋_GB2312"/>
          <w:sz w:val="32"/>
          <w:szCs w:val="32"/>
        </w:rPr>
      </w:pPr>
      <w:r>
        <w:rPr>
          <w:rFonts w:hint="eastAsia" w:ascii="仿宋_GB2312" w:hAnsi="ˎ̥" w:eastAsia="仿宋_GB2312"/>
          <w:sz w:val="32"/>
          <w:szCs w:val="32"/>
        </w:rPr>
        <w:t>9. 项目支出绩效信息表（见正文附件）</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第三部分 海口市琼山区人民法院20</w:t>
      </w:r>
      <w:r>
        <w:rPr>
          <w:rFonts w:hint="eastAsia" w:ascii="黑体" w:hAnsi="黑体" w:eastAsia="黑体"/>
          <w:sz w:val="32"/>
          <w:szCs w:val="32"/>
          <w:lang w:val="en-US" w:eastAsia="zh-CN"/>
        </w:rPr>
        <w:t>20</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一、关于海口市琼山区人民法院20</w:t>
      </w:r>
      <w:r>
        <w:rPr>
          <w:rFonts w:hint="eastAsia" w:ascii="黑体" w:hAnsi="黑体" w:eastAsia="黑体"/>
          <w:sz w:val="32"/>
          <w:szCs w:val="32"/>
          <w:lang w:val="en-US" w:eastAsia="zh-CN"/>
        </w:rPr>
        <w:t>20</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海口市琼山区人民法院2</w:t>
      </w:r>
      <w:r>
        <w:rPr>
          <w:rFonts w:hint="eastAsia" w:ascii="仿宋_GB2312" w:hAnsi="黑体" w:eastAsia="仿宋_GB2312" w:cs="仿宋_GB2312"/>
          <w:sz w:val="32"/>
          <w:szCs w:val="32"/>
        </w:rPr>
        <w:t>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3</w:t>
      </w:r>
      <w:r>
        <w:rPr>
          <w:rFonts w:hint="eastAsia" w:ascii="仿宋_GB2312" w:hAnsi="黑体" w:eastAsia="仿宋_GB2312" w:cs="仿宋_GB2312"/>
          <w:sz w:val="32"/>
          <w:szCs w:val="32"/>
          <w:lang w:val="en-US" w:eastAsia="zh-CN"/>
        </w:rPr>
        <w:t>685.14</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3</w:t>
      </w:r>
      <w:r>
        <w:rPr>
          <w:rFonts w:hint="eastAsia" w:ascii="仿宋_GB2312" w:hAnsi="黑体" w:eastAsia="仿宋_GB2312" w:cs="仿宋_GB2312"/>
          <w:sz w:val="32"/>
          <w:szCs w:val="32"/>
          <w:lang w:val="en-US" w:eastAsia="zh-CN"/>
        </w:rPr>
        <w:t>685.14</w:t>
      </w:r>
      <w:r>
        <w:rPr>
          <w:rFonts w:hint="eastAsia" w:ascii="仿宋_GB2312" w:hAnsi="黑体" w:eastAsia="仿宋_GB2312"/>
          <w:sz w:val="32"/>
          <w:szCs w:val="32"/>
        </w:rPr>
        <w:t>万元，均为一般公共预算本年收入；支出总计</w:t>
      </w:r>
      <w:r>
        <w:rPr>
          <w:rFonts w:hint="eastAsia" w:ascii="仿宋_GB2312" w:hAnsi="黑体" w:eastAsia="仿宋_GB2312" w:cs="仿宋_GB2312"/>
          <w:sz w:val="32"/>
          <w:szCs w:val="32"/>
        </w:rPr>
        <w:t>3</w:t>
      </w:r>
      <w:r>
        <w:rPr>
          <w:rFonts w:hint="eastAsia" w:ascii="仿宋_GB2312" w:hAnsi="黑体" w:eastAsia="仿宋_GB2312" w:cs="仿宋_GB2312"/>
          <w:sz w:val="32"/>
          <w:szCs w:val="32"/>
          <w:lang w:val="en-US" w:eastAsia="zh-CN"/>
        </w:rPr>
        <w:t>685.14</w:t>
      </w:r>
      <w:r>
        <w:rPr>
          <w:rFonts w:hint="eastAsia" w:ascii="仿宋_GB2312" w:hAnsi="黑体" w:eastAsia="仿宋_GB2312"/>
          <w:sz w:val="32"/>
          <w:szCs w:val="32"/>
        </w:rPr>
        <w:t>万元，包括公共安全支出</w:t>
      </w:r>
      <w:r>
        <w:rPr>
          <w:rFonts w:hint="eastAsia" w:ascii="仿宋_GB2312" w:hAnsi="黑体" w:eastAsia="仿宋_GB2312" w:cs="仿宋_GB2312"/>
          <w:sz w:val="32"/>
          <w:szCs w:val="32"/>
          <w:lang w:val="en-US" w:eastAsia="zh-CN"/>
        </w:rPr>
        <w:t>3035.04</w:t>
      </w:r>
      <w:r>
        <w:rPr>
          <w:rFonts w:hint="eastAsia" w:ascii="仿宋_GB2312" w:hAnsi="黑体" w:eastAsia="仿宋_GB2312"/>
          <w:sz w:val="32"/>
          <w:szCs w:val="32"/>
        </w:rPr>
        <w:t>万元、社会保障和就业支出</w:t>
      </w:r>
      <w:r>
        <w:rPr>
          <w:rFonts w:hint="eastAsia" w:ascii="仿宋_GB2312" w:hAnsi="黑体" w:eastAsia="仿宋_GB2312" w:cs="仿宋_GB2312"/>
          <w:sz w:val="32"/>
          <w:szCs w:val="32"/>
          <w:lang w:val="en-US" w:eastAsia="zh-CN"/>
        </w:rPr>
        <w:t>196.96</w:t>
      </w:r>
      <w:r>
        <w:rPr>
          <w:rFonts w:hint="eastAsia" w:ascii="仿宋_GB2312" w:hAnsi="黑体" w:eastAsia="仿宋_GB2312"/>
          <w:sz w:val="32"/>
          <w:szCs w:val="32"/>
        </w:rPr>
        <w:t>万元、卫生健康支出</w:t>
      </w:r>
      <w:r>
        <w:rPr>
          <w:rFonts w:hint="eastAsia" w:ascii="仿宋_GB2312" w:hAnsi="黑体" w:eastAsia="仿宋_GB2312" w:cs="仿宋_GB2312"/>
          <w:sz w:val="32"/>
          <w:szCs w:val="32"/>
          <w:lang w:val="en-US" w:eastAsia="zh-CN"/>
        </w:rPr>
        <w:t>281.55</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171.59</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二、关于海口市琼山区人民法院20</w:t>
      </w:r>
      <w:r>
        <w:rPr>
          <w:rFonts w:hint="eastAsia" w:ascii="黑体" w:hAnsi="黑体" w:eastAsia="黑体"/>
          <w:sz w:val="32"/>
          <w:szCs w:val="32"/>
          <w:lang w:val="en-US" w:eastAsia="zh-CN"/>
        </w:rPr>
        <w:t>20</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海口市琼山区人民法院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3</w:t>
      </w:r>
      <w:r>
        <w:rPr>
          <w:rFonts w:hint="eastAsia" w:ascii="仿宋_GB2312" w:hAnsi="黑体" w:eastAsia="仿宋_GB2312" w:cs="仿宋_GB2312"/>
          <w:sz w:val="32"/>
          <w:szCs w:val="32"/>
          <w:lang w:val="en-US" w:eastAsia="zh-CN"/>
        </w:rPr>
        <w:t>685.14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194.53</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5.57</w:t>
      </w:r>
      <w:r>
        <w:rPr>
          <w:rFonts w:hint="eastAsia" w:ascii="仿宋_GB2312" w:hAnsi="黑体" w:eastAsia="仿宋_GB2312"/>
          <w:sz w:val="32"/>
          <w:szCs w:val="32"/>
        </w:rPr>
        <w:t>%，主要是在编在职人员经费的绩效工资、行政单位绩效考核奖励及相应的</w:t>
      </w:r>
      <w:r>
        <w:rPr>
          <w:rFonts w:hint="eastAsia" w:ascii="仿宋_GB2312" w:hAnsi="黑体" w:eastAsia="仿宋_GB2312"/>
          <w:sz w:val="32"/>
          <w:szCs w:val="32"/>
          <w:lang w:val="en-US" w:eastAsia="zh-CN"/>
        </w:rPr>
        <w:t>养老保险、医疗保险、医疗补助及住房</w:t>
      </w:r>
      <w:r>
        <w:rPr>
          <w:rFonts w:hint="eastAsia" w:ascii="仿宋_GB2312" w:hAnsi="黑体" w:eastAsia="仿宋_GB2312"/>
          <w:sz w:val="32"/>
          <w:szCs w:val="32"/>
        </w:rPr>
        <w:t>公积金等预算增加。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rPr>
        <w:t>公共安全支出</w:t>
      </w:r>
      <w:r>
        <w:rPr>
          <w:rFonts w:hint="eastAsia" w:ascii="仿宋_GB2312" w:hAnsi="黑体" w:eastAsia="仿宋_GB2312" w:cs="仿宋_GB2312"/>
          <w:sz w:val="32"/>
          <w:szCs w:val="32"/>
          <w:lang w:val="en-US" w:eastAsia="zh-CN"/>
        </w:rPr>
        <w:t>3035.04</w:t>
      </w:r>
      <w:r>
        <w:rPr>
          <w:rFonts w:hint="eastAsia" w:ascii="仿宋_GB2312" w:hAnsi="黑体" w:eastAsia="仿宋_GB2312"/>
          <w:sz w:val="32"/>
          <w:szCs w:val="32"/>
        </w:rPr>
        <w:t>万元，占</w:t>
      </w:r>
      <w:r>
        <w:rPr>
          <w:rFonts w:hint="eastAsia" w:ascii="仿宋_GB2312" w:hAnsi="黑体" w:eastAsia="仿宋_GB2312" w:cs="仿宋_GB2312"/>
          <w:sz w:val="32"/>
          <w:szCs w:val="32"/>
        </w:rPr>
        <w:t>8</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36</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lang w:val="en-US" w:eastAsia="zh-CN"/>
        </w:rPr>
        <w:t>196.96</w:t>
      </w:r>
      <w:r>
        <w:rPr>
          <w:rFonts w:hint="eastAsia" w:ascii="仿宋_GB2312" w:hAnsi="黑体" w:eastAsia="仿宋_GB2312"/>
          <w:sz w:val="32"/>
          <w:szCs w:val="32"/>
        </w:rPr>
        <w:t>万元，占</w:t>
      </w:r>
      <w:r>
        <w:rPr>
          <w:rFonts w:hint="eastAsia" w:ascii="仿宋_GB2312" w:hAnsi="黑体" w:eastAsia="仿宋_GB2312" w:cs="仿宋_GB2312"/>
          <w:sz w:val="32"/>
          <w:szCs w:val="32"/>
        </w:rPr>
        <w:t>5.</w:t>
      </w:r>
      <w:r>
        <w:rPr>
          <w:rFonts w:hint="eastAsia" w:ascii="仿宋_GB2312" w:hAnsi="黑体" w:eastAsia="仿宋_GB2312" w:cs="仿宋_GB2312"/>
          <w:sz w:val="32"/>
          <w:szCs w:val="32"/>
          <w:lang w:val="en-US" w:eastAsia="zh-CN"/>
        </w:rPr>
        <w:t>34</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55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7.64</w:t>
      </w:r>
      <w:r>
        <w:rPr>
          <w:rFonts w:hint="eastAsia" w:ascii="仿宋_GB2312" w:hAnsi="黑体" w:eastAsia="仿宋_GB2312"/>
          <w:sz w:val="32"/>
          <w:szCs w:val="32"/>
        </w:rPr>
        <w:t>%；住房保障支出1</w:t>
      </w:r>
      <w:r>
        <w:rPr>
          <w:rFonts w:hint="eastAsia" w:ascii="仿宋_GB2312" w:hAnsi="黑体" w:eastAsia="仿宋_GB2312"/>
          <w:sz w:val="32"/>
          <w:szCs w:val="32"/>
          <w:lang w:val="en-US" w:eastAsia="zh-CN"/>
        </w:rPr>
        <w:t>71.59</w:t>
      </w:r>
      <w:r>
        <w:rPr>
          <w:rFonts w:hint="eastAsia" w:ascii="仿宋_GB2312" w:hAnsi="黑体" w:eastAsia="仿宋_GB2312"/>
          <w:sz w:val="32"/>
          <w:szCs w:val="32"/>
        </w:rPr>
        <w:t>万元，占</w:t>
      </w:r>
      <w:r>
        <w:rPr>
          <w:rFonts w:hint="eastAsia" w:ascii="仿宋_GB2312" w:hAnsi="黑体" w:eastAsia="仿宋_GB2312" w:cs="仿宋_GB2312"/>
          <w:sz w:val="32"/>
          <w:szCs w:val="32"/>
        </w:rPr>
        <w:t>4.</w:t>
      </w:r>
      <w:r>
        <w:rPr>
          <w:rFonts w:hint="eastAsia" w:ascii="仿宋_GB2312" w:hAnsi="黑体" w:eastAsia="仿宋_GB2312" w:cs="仿宋_GB2312"/>
          <w:sz w:val="32"/>
          <w:szCs w:val="32"/>
          <w:lang w:val="en-US" w:eastAsia="zh-CN"/>
        </w:rPr>
        <w:t>66</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3" w:firstLineChars="200"/>
        <w:rPr>
          <w:rFonts w:ascii="仿宋_GB2312" w:hAnsi="黑体" w:eastAsia="仿宋_GB2312" w:cs="仿宋_GB2312"/>
          <w:b/>
          <w:sz w:val="32"/>
          <w:szCs w:val="32"/>
        </w:rPr>
      </w:pPr>
      <w:r>
        <w:rPr>
          <w:rFonts w:hint="eastAsia" w:ascii="仿宋_GB2312" w:hAnsi="黑体" w:eastAsia="仿宋_GB2312" w:cs="仿宋_GB2312"/>
          <w:b/>
          <w:sz w:val="32"/>
          <w:szCs w:val="32"/>
        </w:rPr>
        <w:t>1.</w:t>
      </w:r>
      <w:r>
        <w:rPr>
          <w:rFonts w:hint="eastAsia" w:ascii="仿宋_GB2312" w:hAnsi="黑体" w:eastAsia="仿宋_GB2312"/>
          <w:b/>
          <w:sz w:val="32"/>
          <w:szCs w:val="32"/>
        </w:rPr>
        <w:t xml:space="preserve"> 公共安全支出</w:t>
      </w:r>
      <w:r>
        <w:rPr>
          <w:rFonts w:hint="eastAsia" w:ascii="仿宋_GB2312" w:hAnsi="黑体" w:eastAsia="仿宋_GB2312" w:cs="仿宋_GB2312"/>
          <w:b/>
          <w:sz w:val="32"/>
          <w:szCs w:val="32"/>
        </w:rPr>
        <w:t>（类）</w:t>
      </w:r>
      <w:r>
        <w:rPr>
          <w:rFonts w:hint="eastAsia" w:ascii="仿宋_GB2312" w:hAnsi="黑体" w:eastAsia="仿宋_GB2312"/>
          <w:b/>
          <w:sz w:val="32"/>
          <w:szCs w:val="32"/>
        </w:rPr>
        <w:t>法院</w:t>
      </w:r>
      <w:r>
        <w:rPr>
          <w:rFonts w:hint="eastAsia" w:ascii="仿宋_GB2312" w:hAnsi="黑体" w:eastAsia="仿宋_GB2312" w:cs="仿宋_GB2312"/>
          <w:b/>
          <w:sz w:val="32"/>
          <w:szCs w:val="32"/>
        </w:rPr>
        <w:t>（款）行政运行（项）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2311.39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sz w:val="32"/>
          <w:szCs w:val="32"/>
          <w:lang w:val="en-US" w:eastAsia="zh-CN"/>
        </w:rPr>
        <w:t>98.82</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4.47</w:t>
      </w:r>
      <w:r>
        <w:rPr>
          <w:rFonts w:hint="eastAsia" w:ascii="仿宋_GB2312" w:hAnsi="黑体" w:eastAsia="仿宋_GB2312"/>
          <w:sz w:val="32"/>
          <w:szCs w:val="32"/>
        </w:rPr>
        <w:t>%，主要是本年度在编在职人员经费的绩效工资、行政单位绩效考核奖励预算</w:t>
      </w:r>
      <w:r>
        <w:rPr>
          <w:rFonts w:hint="eastAsia" w:ascii="仿宋_GB2312" w:hAnsi="黑体" w:eastAsia="仿宋_GB2312"/>
          <w:sz w:val="32"/>
          <w:szCs w:val="32"/>
          <w:lang w:val="en-US" w:eastAsia="zh-CN"/>
        </w:rPr>
        <w:t>正常</w:t>
      </w:r>
      <w:r>
        <w:rPr>
          <w:rFonts w:hint="eastAsia" w:ascii="仿宋_GB2312" w:hAnsi="黑体" w:eastAsia="仿宋_GB2312"/>
          <w:sz w:val="32"/>
          <w:szCs w:val="32"/>
        </w:rPr>
        <w:t>增</w:t>
      </w:r>
      <w:r>
        <w:rPr>
          <w:rFonts w:hint="eastAsia" w:ascii="仿宋_GB2312" w:hAnsi="黑体" w:eastAsia="仿宋_GB2312"/>
          <w:sz w:val="32"/>
          <w:szCs w:val="32"/>
          <w:lang w:val="en-US" w:eastAsia="zh-CN"/>
        </w:rPr>
        <w:t>长</w:t>
      </w:r>
      <w:r>
        <w:rPr>
          <w:rFonts w:hint="eastAsia" w:ascii="仿宋_GB2312" w:hAnsi="黑体" w:eastAsia="仿宋_GB2312"/>
          <w:sz w:val="32"/>
          <w:szCs w:val="32"/>
        </w:rPr>
        <w:t>。</w:t>
      </w:r>
    </w:p>
    <w:p>
      <w:pPr>
        <w:ind w:firstLine="643" w:firstLineChars="200"/>
        <w:rPr>
          <w:rFonts w:ascii="仿宋_GB2312" w:hAnsi="黑体" w:eastAsia="仿宋_GB2312" w:cs="仿宋_GB2312"/>
          <w:b/>
          <w:sz w:val="32"/>
          <w:szCs w:val="32"/>
        </w:rPr>
      </w:pPr>
      <w:r>
        <w:rPr>
          <w:rFonts w:hint="eastAsia" w:ascii="仿宋_GB2312" w:hAnsi="黑体" w:eastAsia="仿宋_GB2312" w:cs="仿宋_GB2312"/>
          <w:b/>
          <w:sz w:val="32"/>
          <w:szCs w:val="32"/>
        </w:rPr>
        <w:t>2.</w:t>
      </w:r>
      <w:r>
        <w:rPr>
          <w:rFonts w:hint="eastAsia" w:ascii="仿宋_GB2312" w:hAnsi="黑体" w:eastAsia="仿宋_GB2312"/>
          <w:b/>
          <w:sz w:val="32"/>
          <w:szCs w:val="32"/>
        </w:rPr>
        <w:t xml:space="preserve"> 公共安全支出</w:t>
      </w:r>
      <w:r>
        <w:rPr>
          <w:rFonts w:hint="eastAsia" w:ascii="仿宋_GB2312" w:hAnsi="黑体" w:eastAsia="仿宋_GB2312" w:cs="仿宋_GB2312"/>
          <w:b/>
          <w:sz w:val="32"/>
          <w:szCs w:val="32"/>
        </w:rPr>
        <w:t>（类）</w:t>
      </w:r>
      <w:r>
        <w:rPr>
          <w:rFonts w:hint="eastAsia" w:ascii="仿宋_GB2312" w:hAnsi="黑体" w:eastAsia="仿宋_GB2312"/>
          <w:b/>
          <w:sz w:val="32"/>
          <w:szCs w:val="32"/>
        </w:rPr>
        <w:t>法院</w:t>
      </w:r>
      <w:r>
        <w:rPr>
          <w:rFonts w:hint="eastAsia" w:ascii="仿宋_GB2312" w:hAnsi="黑体" w:eastAsia="仿宋_GB2312" w:cs="仿宋_GB2312"/>
          <w:b/>
          <w:sz w:val="32"/>
          <w:szCs w:val="32"/>
        </w:rPr>
        <w:t>（款）案件审判（项）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2020年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17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21.4</w:t>
      </w:r>
      <w:r>
        <w:rPr>
          <w:rFonts w:hint="eastAsia" w:ascii="仿宋_GB2312" w:hAnsi="黑体" w:eastAsia="仿宋_GB2312"/>
          <w:sz w:val="32"/>
          <w:szCs w:val="32"/>
        </w:rPr>
        <w:t>万元，下降</w:t>
      </w:r>
      <w:r>
        <w:rPr>
          <w:rFonts w:hint="eastAsia" w:ascii="仿宋_GB2312" w:hAnsi="黑体" w:eastAsia="仿宋_GB2312"/>
          <w:sz w:val="32"/>
          <w:szCs w:val="32"/>
          <w:lang w:val="en-US" w:eastAsia="zh-CN"/>
        </w:rPr>
        <w:t>55.73</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根据工作需要调整项目支出的内容</w:t>
      </w:r>
      <w:r>
        <w:rPr>
          <w:rFonts w:hint="eastAsia" w:ascii="仿宋_GB2312" w:hAnsi="黑体" w:eastAsia="仿宋_GB2312"/>
          <w:sz w:val="32"/>
          <w:szCs w:val="32"/>
        </w:rPr>
        <w:t>，</w:t>
      </w:r>
      <w:r>
        <w:rPr>
          <w:rFonts w:hint="eastAsia" w:ascii="仿宋_GB2312" w:hAnsi="黑体" w:eastAsia="仿宋_GB2312"/>
          <w:sz w:val="32"/>
          <w:szCs w:val="32"/>
          <w:lang w:val="en-US" w:eastAsia="zh-CN"/>
        </w:rPr>
        <w:t>把部分预算调整到其他支出功能分类。</w:t>
      </w:r>
    </w:p>
    <w:p>
      <w:pPr>
        <w:ind w:firstLine="643" w:firstLineChars="200"/>
        <w:rPr>
          <w:rFonts w:ascii="仿宋_GB2312" w:hAnsi="黑体" w:eastAsia="仿宋_GB2312" w:cs="仿宋_GB2312"/>
          <w:b/>
          <w:sz w:val="32"/>
          <w:szCs w:val="32"/>
        </w:rPr>
      </w:pPr>
      <w:r>
        <w:rPr>
          <w:rFonts w:hint="eastAsia" w:ascii="仿宋_GB2312" w:hAnsi="黑体" w:eastAsia="仿宋_GB2312" w:cs="仿宋_GB2312"/>
          <w:b/>
          <w:sz w:val="32"/>
          <w:szCs w:val="32"/>
        </w:rPr>
        <w:t>3.</w:t>
      </w:r>
      <w:r>
        <w:rPr>
          <w:rFonts w:hint="eastAsia" w:ascii="仿宋_GB2312" w:hAnsi="黑体" w:eastAsia="仿宋_GB2312"/>
          <w:b/>
          <w:sz w:val="32"/>
          <w:szCs w:val="32"/>
        </w:rPr>
        <w:t xml:space="preserve"> 公共安全支出</w:t>
      </w:r>
      <w:r>
        <w:rPr>
          <w:rFonts w:hint="eastAsia" w:ascii="仿宋_GB2312" w:hAnsi="黑体" w:eastAsia="仿宋_GB2312" w:cs="仿宋_GB2312"/>
          <w:b/>
          <w:sz w:val="32"/>
          <w:szCs w:val="32"/>
        </w:rPr>
        <w:t>（类）</w:t>
      </w:r>
      <w:r>
        <w:rPr>
          <w:rFonts w:hint="eastAsia" w:ascii="仿宋_GB2312" w:hAnsi="黑体" w:eastAsia="仿宋_GB2312"/>
          <w:b/>
          <w:sz w:val="32"/>
          <w:szCs w:val="32"/>
        </w:rPr>
        <w:t>法院</w:t>
      </w:r>
      <w:r>
        <w:rPr>
          <w:rFonts w:hint="eastAsia" w:ascii="仿宋_GB2312" w:hAnsi="黑体" w:eastAsia="仿宋_GB2312" w:cs="仿宋_GB2312"/>
          <w:b/>
          <w:sz w:val="32"/>
          <w:szCs w:val="32"/>
        </w:rPr>
        <w:t>（款）案件执行（项）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2020年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减少16</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下降88.89</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上年度是“基本解决执行难”的关键阶段，</w:t>
      </w:r>
      <w:r>
        <w:rPr>
          <w:rFonts w:hint="eastAsia" w:ascii="仿宋_GB2312" w:hAnsi="黑体" w:eastAsia="仿宋_GB2312"/>
          <w:sz w:val="32"/>
          <w:szCs w:val="32"/>
        </w:rPr>
        <w:t>本年度</w:t>
      </w:r>
      <w:r>
        <w:rPr>
          <w:rFonts w:hint="eastAsia" w:ascii="仿宋_GB2312" w:hAnsi="黑体" w:eastAsia="仿宋_GB2312"/>
          <w:sz w:val="32"/>
          <w:szCs w:val="32"/>
          <w:lang w:val="en-US" w:eastAsia="zh-CN"/>
        </w:rPr>
        <w:t>“基本解决执行难”工作已基本完成，将</w:t>
      </w:r>
      <w:r>
        <w:rPr>
          <w:rFonts w:hint="eastAsia" w:ascii="仿宋_GB2312" w:hAnsi="黑体" w:eastAsia="仿宋_GB2312"/>
          <w:sz w:val="32"/>
          <w:szCs w:val="32"/>
        </w:rPr>
        <w:t>用于案件执行</w:t>
      </w:r>
      <w:r>
        <w:rPr>
          <w:rFonts w:hint="eastAsia" w:ascii="仿宋_GB2312" w:hAnsi="黑体" w:eastAsia="仿宋_GB2312"/>
          <w:sz w:val="32"/>
          <w:szCs w:val="32"/>
          <w:lang w:val="en-US" w:eastAsia="zh-CN"/>
        </w:rPr>
        <w:t>的</w:t>
      </w:r>
      <w:r>
        <w:rPr>
          <w:rFonts w:hint="eastAsia" w:ascii="仿宋_GB2312" w:hAnsi="黑体" w:eastAsia="仿宋_GB2312"/>
          <w:sz w:val="32"/>
          <w:szCs w:val="32"/>
        </w:rPr>
        <w:t>经费</w:t>
      </w:r>
      <w:r>
        <w:rPr>
          <w:rFonts w:hint="eastAsia" w:ascii="仿宋_GB2312" w:hAnsi="黑体" w:eastAsia="仿宋_GB2312"/>
          <w:sz w:val="32"/>
          <w:szCs w:val="32"/>
          <w:lang w:val="en-US" w:eastAsia="zh-CN"/>
        </w:rPr>
        <w:t>根据工作需要</w:t>
      </w:r>
      <w:r>
        <w:rPr>
          <w:rFonts w:hint="eastAsia" w:ascii="仿宋_GB2312" w:hAnsi="黑体" w:eastAsia="仿宋_GB2312"/>
          <w:sz w:val="32"/>
          <w:szCs w:val="32"/>
        </w:rPr>
        <w:t>适当调整</w:t>
      </w:r>
      <w:r>
        <w:rPr>
          <w:rFonts w:hint="eastAsia" w:ascii="仿宋_GB2312" w:hAnsi="黑体" w:eastAsia="仿宋_GB2312"/>
          <w:sz w:val="32"/>
          <w:szCs w:val="32"/>
          <w:lang w:val="en-US" w:eastAsia="zh-CN"/>
        </w:rPr>
        <w:t>减少</w:t>
      </w:r>
      <w:r>
        <w:rPr>
          <w:rFonts w:hint="eastAsia" w:ascii="仿宋_GB2312" w:hAnsi="黑体" w:eastAsia="仿宋_GB2312"/>
          <w:sz w:val="32"/>
          <w:szCs w:val="32"/>
        </w:rPr>
        <w:t>。</w:t>
      </w:r>
    </w:p>
    <w:p>
      <w:pPr>
        <w:ind w:firstLine="643" w:firstLineChars="200"/>
        <w:rPr>
          <w:rFonts w:ascii="仿宋_GB2312" w:hAnsi="黑体" w:eastAsia="仿宋_GB2312" w:cs="仿宋_GB2312"/>
          <w:b/>
          <w:sz w:val="32"/>
          <w:szCs w:val="32"/>
        </w:rPr>
      </w:pPr>
      <w:r>
        <w:rPr>
          <w:rFonts w:hint="eastAsia" w:ascii="仿宋_GB2312" w:hAnsi="黑体" w:eastAsia="仿宋_GB2312"/>
          <w:b/>
          <w:sz w:val="32"/>
          <w:szCs w:val="32"/>
        </w:rPr>
        <w:t>4. 公共安全支出</w:t>
      </w:r>
      <w:r>
        <w:rPr>
          <w:rFonts w:hint="eastAsia" w:ascii="仿宋_GB2312" w:hAnsi="黑体" w:eastAsia="仿宋_GB2312" w:cs="仿宋_GB2312"/>
          <w:b/>
          <w:sz w:val="32"/>
          <w:szCs w:val="32"/>
        </w:rPr>
        <w:t>（类）</w:t>
      </w:r>
      <w:r>
        <w:rPr>
          <w:rFonts w:hint="eastAsia" w:ascii="仿宋_GB2312" w:hAnsi="黑体" w:eastAsia="仿宋_GB2312"/>
          <w:b/>
          <w:sz w:val="32"/>
          <w:szCs w:val="32"/>
        </w:rPr>
        <w:t>法院</w:t>
      </w:r>
      <w:r>
        <w:rPr>
          <w:rFonts w:hint="eastAsia" w:ascii="仿宋_GB2312" w:hAnsi="黑体" w:eastAsia="仿宋_GB2312" w:cs="仿宋_GB2312"/>
          <w:b/>
          <w:sz w:val="32"/>
          <w:szCs w:val="32"/>
        </w:rPr>
        <w:t>（款）其他法院支出（项）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2020年</w:t>
      </w:r>
      <w:r>
        <w:rPr>
          <w:rFonts w:hint="eastAsia" w:ascii="仿宋_GB2312" w:hAnsi="黑体" w:eastAsia="仿宋_GB2312" w:cs="仿宋_GB2312"/>
          <w:sz w:val="32"/>
          <w:szCs w:val="32"/>
        </w:rPr>
        <w:t>预算数为</w:t>
      </w:r>
      <w:r>
        <w:rPr>
          <w:rFonts w:hint="eastAsia" w:ascii="仿宋_GB2312" w:hAnsi="黑体" w:eastAsia="仿宋_GB2312" w:cs="仿宋_GB2312"/>
          <w:sz w:val="32"/>
          <w:szCs w:val="32"/>
          <w:lang w:val="en-US" w:eastAsia="zh-CN"/>
        </w:rPr>
        <w:t>704.65</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67.55</w:t>
      </w:r>
      <w:r>
        <w:rPr>
          <w:rFonts w:hint="eastAsia" w:ascii="仿宋_GB2312" w:hAnsi="黑体" w:eastAsia="仿宋_GB2312" w:cs="仿宋_GB2312"/>
          <w:sz w:val="32"/>
          <w:szCs w:val="32"/>
        </w:rPr>
        <w:t>万元，增长</w:t>
      </w:r>
      <w:r>
        <w:rPr>
          <w:rFonts w:hint="eastAsia" w:ascii="仿宋_GB2312" w:hAnsi="黑体" w:eastAsia="仿宋_GB2312" w:cs="仿宋_GB2312"/>
          <w:sz w:val="32"/>
          <w:szCs w:val="32"/>
          <w:lang w:val="en-US" w:eastAsia="zh-CN"/>
        </w:rPr>
        <w:t>10.6</w:t>
      </w:r>
      <w:r>
        <w:rPr>
          <w:rFonts w:hint="eastAsia" w:ascii="仿宋_GB2312" w:hAnsi="黑体" w:eastAsia="仿宋_GB2312" w:cs="仿宋_GB2312"/>
          <w:sz w:val="32"/>
          <w:szCs w:val="32"/>
        </w:rPr>
        <w:t>%，</w:t>
      </w:r>
      <w:r>
        <w:rPr>
          <w:rFonts w:hint="eastAsia" w:ascii="仿宋_GB2312" w:hAnsi="黑体" w:eastAsia="仿宋_GB2312"/>
          <w:sz w:val="32"/>
          <w:szCs w:val="32"/>
        </w:rPr>
        <w:t>主要原因是本年度</w:t>
      </w:r>
      <w:r>
        <w:rPr>
          <w:rFonts w:hint="eastAsia" w:ascii="仿宋_GB2312" w:hAnsi="黑体" w:eastAsia="仿宋_GB2312"/>
          <w:sz w:val="32"/>
          <w:szCs w:val="32"/>
          <w:lang w:val="en-US" w:eastAsia="zh-CN"/>
        </w:rPr>
        <w:t>根据工作实际需要适当调整其他支出功能分类的项目资金到本</w:t>
      </w:r>
      <w:r>
        <w:rPr>
          <w:rFonts w:hint="eastAsia" w:ascii="仿宋_GB2312" w:hAnsi="黑体" w:eastAsia="仿宋_GB2312"/>
          <w:sz w:val="32"/>
          <w:szCs w:val="32"/>
        </w:rPr>
        <w:t>本项目</w:t>
      </w:r>
      <w:r>
        <w:rPr>
          <w:rFonts w:hint="eastAsia" w:ascii="仿宋_GB2312" w:hAnsi="黑体" w:eastAsia="仿宋_GB2312"/>
          <w:sz w:val="32"/>
          <w:szCs w:val="32"/>
          <w:lang w:val="en-US" w:eastAsia="zh-CN"/>
        </w:rPr>
        <w:t>造成</w:t>
      </w:r>
      <w:r>
        <w:rPr>
          <w:rFonts w:hint="eastAsia" w:ascii="仿宋_GB2312" w:hAnsi="黑体" w:eastAsia="仿宋_GB2312"/>
          <w:sz w:val="32"/>
          <w:szCs w:val="32"/>
        </w:rPr>
        <w:t>预算数比上年增加。</w:t>
      </w:r>
    </w:p>
    <w:p>
      <w:pPr>
        <w:ind w:firstLine="643" w:firstLineChars="200"/>
        <w:rPr>
          <w:rFonts w:ascii="仿宋_GB2312" w:hAnsi="黑体" w:eastAsia="仿宋_GB2312"/>
          <w:b/>
          <w:sz w:val="32"/>
          <w:szCs w:val="32"/>
        </w:rPr>
      </w:pPr>
      <w:r>
        <w:rPr>
          <w:rFonts w:hint="eastAsia" w:ascii="仿宋_GB2312" w:hAnsi="黑体" w:eastAsia="仿宋_GB2312"/>
          <w:b/>
          <w:sz w:val="32"/>
          <w:szCs w:val="32"/>
        </w:rPr>
        <w:t>5. 社会保障和就业支出（类）行政事业单位离退休（款）机关事业单位基本养老保险缴费支出（项）</w:t>
      </w:r>
    </w:p>
    <w:p>
      <w:pPr>
        <w:ind w:firstLine="640" w:firstLineChars="200"/>
        <w:rPr>
          <w:rFonts w:hint="eastAsia" w:ascii="仿宋_GB2312" w:hAnsi="ˎ̥" w:eastAsia="仿宋_GB2312"/>
          <w:b/>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187.41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10.57</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5.98</w:t>
      </w:r>
      <w:r>
        <w:rPr>
          <w:rFonts w:hint="eastAsia" w:ascii="仿宋_GB2312" w:hAnsi="黑体" w:eastAsia="仿宋_GB2312"/>
          <w:sz w:val="32"/>
          <w:szCs w:val="32"/>
        </w:rPr>
        <w:t>%，主要原因是本年度在编在职人员的机关养老保险基数增加，对应的基本养老保险预算也相应增加。</w:t>
      </w:r>
    </w:p>
    <w:p>
      <w:pPr>
        <w:ind w:firstLine="643" w:firstLineChars="200"/>
        <w:rPr>
          <w:rFonts w:ascii="仿宋_GB2312" w:hAnsi="黑体" w:eastAsia="仿宋_GB2312"/>
          <w:b/>
          <w:sz w:val="32"/>
          <w:szCs w:val="32"/>
        </w:rPr>
      </w:pPr>
      <w:r>
        <w:rPr>
          <w:rFonts w:hint="eastAsia" w:ascii="仿宋_GB2312" w:hAnsi="黑体" w:eastAsia="仿宋_GB2312"/>
          <w:b/>
          <w:sz w:val="32"/>
          <w:szCs w:val="32"/>
        </w:rPr>
        <w:t>6. 社会保障和就业支出（类）抚恤（款）其他优抚支出（项）</w:t>
      </w:r>
    </w:p>
    <w:p>
      <w:pPr>
        <w:ind w:firstLine="640" w:firstLineChars="200"/>
        <w:rPr>
          <w:rFonts w:hint="eastAsia" w:ascii="仿宋_GB2312" w:hAnsi="ˎ̥" w:eastAsia="仿宋_GB2312"/>
          <w:b/>
          <w:sz w:val="32"/>
          <w:szCs w:val="32"/>
        </w:rPr>
      </w:pPr>
      <w:r>
        <w:rPr>
          <w:rFonts w:hint="eastAsia" w:ascii="仿宋_GB2312" w:hAnsi="黑体" w:eastAsia="仿宋_GB2312" w:cs="仿宋_GB2312"/>
          <w:sz w:val="32"/>
          <w:szCs w:val="32"/>
          <w:lang w:eastAsia="zh-CN"/>
        </w:rPr>
        <w:t>2020年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9.55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增加0.72</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增长8.15</w:t>
      </w:r>
      <w:r>
        <w:rPr>
          <w:rFonts w:hint="eastAsia" w:ascii="仿宋_GB2312" w:hAnsi="黑体" w:eastAsia="仿宋_GB2312"/>
          <w:sz w:val="32"/>
          <w:szCs w:val="32"/>
        </w:rPr>
        <w:t>%，主要原因是本年度优抚人</w:t>
      </w:r>
      <w:r>
        <w:rPr>
          <w:rFonts w:hint="eastAsia" w:ascii="仿宋_GB2312" w:hAnsi="黑体" w:eastAsia="仿宋_GB2312"/>
          <w:sz w:val="32"/>
          <w:szCs w:val="32"/>
          <w:lang w:val="en-US" w:eastAsia="zh-CN"/>
        </w:rPr>
        <w:t>员待遇正常增长造成预算增加</w:t>
      </w:r>
      <w:r>
        <w:rPr>
          <w:rFonts w:hint="eastAsia" w:ascii="仿宋_GB2312" w:hAnsi="黑体" w:eastAsia="仿宋_GB2312"/>
          <w:sz w:val="32"/>
          <w:szCs w:val="32"/>
        </w:rPr>
        <w:t>。</w:t>
      </w:r>
    </w:p>
    <w:p>
      <w:pPr>
        <w:ind w:firstLine="643" w:firstLineChars="200"/>
        <w:rPr>
          <w:rFonts w:ascii="仿宋_GB2312" w:hAnsi="黑体" w:eastAsia="仿宋_GB2312"/>
          <w:b/>
          <w:sz w:val="32"/>
          <w:szCs w:val="32"/>
        </w:rPr>
      </w:pPr>
      <w:r>
        <w:rPr>
          <w:rFonts w:hint="eastAsia" w:ascii="仿宋_GB2312" w:hAnsi="黑体" w:eastAsia="仿宋_GB2312"/>
          <w:b/>
          <w:sz w:val="32"/>
          <w:szCs w:val="32"/>
        </w:rPr>
        <w:t>7. 卫生健康支出（类）行政事业单位医疗（款）行政单位医疗（项）</w:t>
      </w:r>
    </w:p>
    <w:p>
      <w:pPr>
        <w:ind w:firstLine="640" w:firstLineChars="200"/>
        <w:rPr>
          <w:rFonts w:hint="eastAsia" w:ascii="仿宋_GB2312" w:hAnsi="ˎ̥" w:eastAsia="仿宋_GB2312"/>
          <w:b/>
          <w:sz w:val="32"/>
          <w:szCs w:val="32"/>
        </w:rPr>
      </w:pPr>
      <w:r>
        <w:rPr>
          <w:rFonts w:hint="eastAsia" w:ascii="仿宋_GB2312" w:hAnsi="黑体" w:eastAsia="仿宋_GB2312" w:cs="仿宋_GB2312"/>
          <w:sz w:val="32"/>
          <w:szCs w:val="32"/>
          <w:lang w:eastAsia="zh-CN"/>
        </w:rPr>
        <w:t>2020年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99.56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24.4</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32.46</w:t>
      </w:r>
      <w:r>
        <w:rPr>
          <w:rFonts w:hint="eastAsia" w:ascii="仿宋_GB2312" w:hAnsi="黑体" w:eastAsia="仿宋_GB2312"/>
          <w:sz w:val="32"/>
          <w:szCs w:val="32"/>
        </w:rPr>
        <w:t>%，主要原因是本度医疗</w:t>
      </w:r>
      <w:r>
        <w:rPr>
          <w:rFonts w:hint="eastAsia" w:ascii="仿宋_GB2312" w:hAnsi="黑体" w:eastAsia="仿宋_GB2312"/>
          <w:sz w:val="32"/>
          <w:szCs w:val="32"/>
          <w:lang w:val="en-US" w:eastAsia="zh-CN"/>
        </w:rPr>
        <w:t>及生育</w:t>
      </w:r>
      <w:r>
        <w:rPr>
          <w:rFonts w:hint="eastAsia" w:ascii="仿宋_GB2312" w:hAnsi="黑体" w:eastAsia="仿宋_GB2312"/>
          <w:sz w:val="32"/>
          <w:szCs w:val="32"/>
        </w:rPr>
        <w:t>保险缴费基数改革，医疗保险基数大幅调高，对应的医疗保险支出预算增加。</w:t>
      </w:r>
    </w:p>
    <w:p>
      <w:pPr>
        <w:ind w:firstLine="643" w:firstLineChars="200"/>
        <w:rPr>
          <w:rFonts w:ascii="仿宋_GB2312" w:hAnsi="黑体" w:eastAsia="仿宋_GB2312"/>
          <w:b/>
          <w:sz w:val="32"/>
          <w:szCs w:val="32"/>
        </w:rPr>
      </w:pPr>
      <w:r>
        <w:rPr>
          <w:rFonts w:hint="eastAsia" w:ascii="仿宋_GB2312" w:hAnsi="黑体" w:eastAsia="仿宋_GB2312"/>
          <w:b/>
          <w:sz w:val="32"/>
          <w:szCs w:val="32"/>
        </w:rPr>
        <w:t>8. 卫生健康支出（类）行政事业单位医疗（款）公务员医疗补助（项）</w:t>
      </w:r>
    </w:p>
    <w:p>
      <w:pPr>
        <w:ind w:firstLine="640" w:firstLineChars="200"/>
        <w:rPr>
          <w:rFonts w:hint="eastAsia" w:ascii="仿宋_GB2312" w:hAnsi="ˎ̥" w:eastAsia="仿宋_GB2312"/>
          <w:b/>
          <w:sz w:val="32"/>
          <w:szCs w:val="32"/>
        </w:rPr>
      </w:pPr>
      <w:r>
        <w:rPr>
          <w:rFonts w:hint="eastAsia" w:ascii="仿宋_GB2312" w:hAnsi="黑体" w:eastAsia="仿宋_GB2312" w:cs="仿宋_GB2312"/>
          <w:sz w:val="32"/>
          <w:szCs w:val="32"/>
          <w:lang w:eastAsia="zh-CN"/>
        </w:rPr>
        <w:t>2020年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181.99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25.71</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16.45</w:t>
      </w:r>
      <w:r>
        <w:rPr>
          <w:rFonts w:hint="eastAsia" w:ascii="仿宋_GB2312" w:hAnsi="黑体" w:eastAsia="仿宋_GB2312"/>
          <w:sz w:val="32"/>
          <w:szCs w:val="32"/>
        </w:rPr>
        <w:t>%，主要原因是本年度</w:t>
      </w:r>
      <w:r>
        <w:rPr>
          <w:rFonts w:hint="eastAsia" w:ascii="仿宋_GB2312" w:hAnsi="黑体" w:eastAsia="仿宋_GB2312"/>
          <w:sz w:val="32"/>
          <w:szCs w:val="32"/>
          <w:lang w:val="en-US" w:eastAsia="zh-CN"/>
        </w:rPr>
        <w:t>调入在编干警2人及新招录干警2人，</w:t>
      </w:r>
      <w:r>
        <w:rPr>
          <w:rFonts w:hint="eastAsia" w:ascii="仿宋_GB2312" w:hAnsi="黑体" w:eastAsia="仿宋_GB2312"/>
          <w:sz w:val="32"/>
          <w:szCs w:val="32"/>
        </w:rPr>
        <w:t>在编在职人员</w:t>
      </w:r>
      <w:r>
        <w:rPr>
          <w:rFonts w:hint="eastAsia" w:ascii="仿宋_GB2312" w:hAnsi="黑体" w:eastAsia="仿宋_GB2312"/>
          <w:sz w:val="32"/>
          <w:szCs w:val="32"/>
          <w:lang w:val="en-US" w:eastAsia="zh-CN"/>
        </w:rPr>
        <w:t>人数增加及</w:t>
      </w:r>
      <w:r>
        <w:rPr>
          <w:rFonts w:hint="eastAsia" w:ascii="仿宋_GB2312" w:hAnsi="黑体" w:eastAsia="仿宋_GB2312"/>
          <w:sz w:val="32"/>
          <w:szCs w:val="32"/>
        </w:rPr>
        <w:t>工资普遍增长，对应的公务员医疗补助预算也相应增加。</w:t>
      </w:r>
    </w:p>
    <w:p>
      <w:pPr>
        <w:ind w:firstLine="643" w:firstLineChars="200"/>
        <w:rPr>
          <w:rFonts w:ascii="仿宋_GB2312" w:hAnsi="黑体" w:eastAsia="仿宋_GB2312"/>
          <w:b/>
          <w:sz w:val="32"/>
          <w:szCs w:val="32"/>
        </w:rPr>
      </w:pPr>
      <w:r>
        <w:rPr>
          <w:rFonts w:hint="eastAsia" w:ascii="仿宋_GB2312" w:hAnsi="黑体" w:eastAsia="仿宋_GB2312"/>
          <w:b/>
          <w:sz w:val="32"/>
          <w:szCs w:val="32"/>
        </w:rPr>
        <w:t>9. 住房保障支出（类）住房改革支出（款）住房公积金（项）</w:t>
      </w:r>
    </w:p>
    <w:p>
      <w:pPr>
        <w:ind w:firstLine="640" w:firstLineChars="200"/>
        <w:rPr>
          <w:rFonts w:hint="eastAsia" w:ascii="仿宋_GB2312" w:hAnsi="ˎ̥" w:eastAsia="仿宋_GB2312"/>
          <w:b/>
          <w:sz w:val="32"/>
          <w:szCs w:val="32"/>
        </w:rPr>
      </w:pPr>
      <w:r>
        <w:rPr>
          <w:rFonts w:hint="eastAsia" w:ascii="仿宋_GB2312" w:hAnsi="黑体" w:eastAsia="仿宋_GB2312" w:cs="仿宋_GB2312"/>
          <w:sz w:val="32"/>
          <w:szCs w:val="32"/>
          <w:lang w:eastAsia="zh-CN"/>
        </w:rPr>
        <w:t>2020年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171.59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4.16</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2.28</w:t>
      </w:r>
      <w:r>
        <w:rPr>
          <w:rFonts w:hint="eastAsia" w:ascii="仿宋_GB2312" w:hAnsi="黑体" w:eastAsia="仿宋_GB2312"/>
          <w:sz w:val="32"/>
          <w:szCs w:val="32"/>
        </w:rPr>
        <w:t>%，主要原因是本年度在编在职人员工资普遍增长，对应的公积金预算也相应增加。</w:t>
      </w:r>
    </w:p>
    <w:p>
      <w:pPr>
        <w:ind w:firstLine="640"/>
        <w:rPr>
          <w:rFonts w:ascii="黑体" w:hAnsi="黑体" w:eastAsia="黑体"/>
          <w:sz w:val="32"/>
          <w:szCs w:val="32"/>
        </w:rPr>
      </w:pPr>
      <w:r>
        <w:rPr>
          <w:rFonts w:hint="eastAsia" w:ascii="黑体" w:hAnsi="黑体" w:eastAsia="黑体"/>
          <w:sz w:val="32"/>
          <w:szCs w:val="32"/>
        </w:rPr>
        <w:t>三、关于海口市琼山区人民法院</w:t>
      </w:r>
      <w:r>
        <w:rPr>
          <w:rFonts w:hint="eastAsia" w:ascii="黑体" w:hAnsi="黑体" w:eastAsia="黑体"/>
          <w:sz w:val="32"/>
          <w:szCs w:val="32"/>
          <w:lang w:eastAsia="zh-CN"/>
        </w:rPr>
        <w:t>2020年</w:t>
      </w:r>
      <w:r>
        <w:rPr>
          <w:rFonts w:hint="eastAsia" w:ascii="黑体" w:hAnsi="黑体" w:eastAsia="黑体"/>
          <w:sz w:val="32"/>
          <w:szCs w:val="32"/>
        </w:rPr>
        <w:t>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海口市琼山区人民法院</w:t>
      </w:r>
      <w:r>
        <w:rPr>
          <w:rFonts w:hint="eastAsia" w:ascii="仿宋_GB2312" w:hAnsi="黑体" w:eastAsia="仿宋_GB2312" w:cs="仿宋_GB2312"/>
          <w:sz w:val="32"/>
          <w:szCs w:val="32"/>
          <w:lang w:eastAsia="zh-CN"/>
        </w:rPr>
        <w:t>2020年</w:t>
      </w:r>
      <w:r>
        <w:rPr>
          <w:rFonts w:hint="eastAsia" w:ascii="仿宋_GB2312" w:hAnsi="黑体" w:eastAsia="仿宋_GB2312"/>
          <w:sz w:val="32"/>
          <w:szCs w:val="32"/>
        </w:rPr>
        <w:t>一般公共预算基本支出为</w:t>
      </w:r>
      <w:r>
        <w:rPr>
          <w:rFonts w:hint="eastAsia" w:ascii="仿宋_GB2312" w:hAnsi="黑体" w:eastAsia="仿宋_GB2312" w:cs="仿宋_GB2312"/>
          <w:sz w:val="32"/>
          <w:szCs w:val="32"/>
          <w:lang w:val="en-US" w:eastAsia="zh-CN"/>
        </w:rPr>
        <w:t>2961.49</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2530.43</w:t>
      </w:r>
      <w:r>
        <w:rPr>
          <w:rFonts w:hint="eastAsia" w:ascii="仿宋_GB2312" w:hAnsi="黑体" w:eastAsia="仿宋_GB2312"/>
          <w:sz w:val="32"/>
          <w:szCs w:val="32"/>
        </w:rPr>
        <w:t>万元，主要包括：基本工资、津贴补贴、奖金、社会保险缴费、住房公积金、医疗费、其他工资福利支出等。</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431.06</w:t>
      </w:r>
      <w:r>
        <w:rPr>
          <w:rFonts w:hint="eastAsia" w:ascii="仿宋_GB2312" w:hAnsi="黑体" w:eastAsia="仿宋_GB2312"/>
          <w:sz w:val="32"/>
          <w:szCs w:val="32"/>
        </w:rPr>
        <w:t>万元，主要包括：办公费、水费、电费、邮电费、物业费、差旅费、维修（护）费、培训费、委托业务费、公务接待费、公车运行维护费、工会经费、其他交通费、其他商品服务支出等。</w:t>
      </w:r>
    </w:p>
    <w:p>
      <w:pPr>
        <w:ind w:firstLine="640" w:firstLineChars="200"/>
        <w:rPr>
          <w:rFonts w:ascii="黑体" w:hAnsi="黑体" w:eastAsia="黑体" w:cs="Times New Roman"/>
          <w:sz w:val="32"/>
        </w:rPr>
      </w:pPr>
      <w:r>
        <w:rPr>
          <w:rFonts w:hint="eastAsia" w:ascii="黑体" w:hAnsi="黑体" w:eastAsia="黑体" w:cs="Times New Roman"/>
          <w:sz w:val="32"/>
        </w:rPr>
        <w:t>四、</w:t>
      </w:r>
      <w:r>
        <w:rPr>
          <w:rFonts w:hint="eastAsia" w:ascii="黑体" w:hAnsi="黑体" w:eastAsia="黑体"/>
          <w:sz w:val="32"/>
          <w:szCs w:val="32"/>
        </w:rPr>
        <w:t>关于海口市琼山区人民法院</w:t>
      </w:r>
      <w:r>
        <w:rPr>
          <w:rFonts w:hint="eastAsia" w:ascii="黑体" w:hAnsi="黑体" w:eastAsia="黑体"/>
          <w:sz w:val="32"/>
          <w:szCs w:val="32"/>
          <w:lang w:eastAsia="zh-CN"/>
        </w:rPr>
        <w:t>2020年</w:t>
      </w:r>
      <w:r>
        <w:rPr>
          <w:rFonts w:ascii="黑体" w:hAnsi="黑体" w:eastAsia="黑体" w:cs="Times New Roman"/>
          <w:sz w:val="32"/>
        </w:rPr>
        <w:t>“三公”经费预算情况</w:t>
      </w:r>
      <w:r>
        <w:rPr>
          <w:rFonts w:hint="eastAsia" w:ascii="黑体" w:hAnsi="黑体" w:eastAsia="黑体" w:cs="Times New Roman"/>
          <w:sz w:val="32"/>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海口市琼山区人民法院</w:t>
      </w:r>
      <w:r>
        <w:rPr>
          <w:rFonts w:hint="eastAsia" w:ascii="仿宋_GB2312" w:hAnsi="黑体" w:eastAsia="仿宋_GB2312"/>
          <w:sz w:val="32"/>
          <w:szCs w:val="32"/>
          <w:lang w:eastAsia="zh-CN"/>
        </w:rPr>
        <w:t>2020年</w:t>
      </w:r>
      <w:r>
        <w:rPr>
          <w:rFonts w:hint="eastAsia" w:ascii="仿宋_GB2312" w:hAnsi="黑体" w:eastAsia="仿宋_GB2312"/>
          <w:sz w:val="32"/>
          <w:szCs w:val="32"/>
        </w:rPr>
        <w:t>“三公”经费预算数为</w:t>
      </w:r>
      <w:r>
        <w:rPr>
          <w:rFonts w:hint="eastAsia" w:ascii="仿宋_GB2312" w:hAnsi="黑体" w:eastAsia="仿宋_GB2312" w:cs="仿宋_GB2312"/>
          <w:sz w:val="32"/>
          <w:szCs w:val="32"/>
        </w:rPr>
        <w:t>25.</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5</w:t>
      </w:r>
      <w:r>
        <w:rPr>
          <w:rFonts w:hint="eastAsia" w:ascii="仿宋_GB2312" w:hAnsi="黑体" w:eastAsia="仿宋_GB2312"/>
          <w:sz w:val="32"/>
          <w:szCs w:val="32"/>
        </w:rPr>
        <w:t>万元，较上年</w:t>
      </w:r>
      <w:r>
        <w:rPr>
          <w:rFonts w:hint="eastAsia" w:ascii="仿宋_GB2312" w:hAnsi="黑体" w:eastAsia="仿宋_GB2312"/>
          <w:sz w:val="32"/>
          <w:szCs w:val="32"/>
          <w:lang w:val="en-US" w:eastAsia="zh-CN"/>
        </w:rPr>
        <w:t>减少0.5</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下降1.93</w:t>
      </w:r>
      <w:r>
        <w:rPr>
          <w:rFonts w:hint="eastAsia" w:ascii="仿宋_GB2312" w:hAnsi="黑体" w:eastAsia="仿宋_GB2312"/>
          <w:sz w:val="32"/>
          <w:szCs w:val="32"/>
        </w:rPr>
        <w:t>%，其中：</w:t>
      </w:r>
    </w:p>
    <w:p>
      <w:pPr>
        <w:rPr>
          <w:rFonts w:ascii="Times New Roman" w:hAnsi="Times New Roman" w:eastAsia="仿宋_GB2312" w:cs="Times New Roman"/>
          <w:sz w:val="32"/>
        </w:rPr>
      </w:pPr>
      <w:r>
        <w:rPr>
          <w:rFonts w:ascii="Times New Roman" w:hAnsi="Times New Roman" w:eastAsia="仿宋_GB2312" w:cs="Times New Roman"/>
          <w:sz w:val="32"/>
        </w:rPr>
        <w:t xml:space="preserve">    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rPr>
        <w:t>，与</w:t>
      </w:r>
      <w:r>
        <w:rPr>
          <w:rFonts w:hint="eastAsia" w:ascii="Times New Roman" w:hAnsi="Times New Roman" w:eastAsia="仿宋_GB2312" w:cs="Times New Roman"/>
          <w:sz w:val="32"/>
        </w:rPr>
        <w:t>上</w:t>
      </w:r>
      <w:r>
        <w:rPr>
          <w:rFonts w:ascii="Times New Roman" w:hAnsi="Times New Roman" w:eastAsia="仿宋_GB2312" w:cs="Times New Roman"/>
          <w:sz w:val="32"/>
        </w:rPr>
        <w:t>年预算持平</w:t>
      </w:r>
      <w:r>
        <w:rPr>
          <w:rFonts w:hint="eastAsia" w:ascii="Times New Roman" w:hAnsi="Times New Roman" w:eastAsia="仿宋_GB2312" w:cs="Times New Roman"/>
          <w:sz w:val="32"/>
        </w:rPr>
        <w:t>，</w:t>
      </w:r>
      <w:r>
        <w:rPr>
          <w:rFonts w:hint="eastAsia" w:ascii="Times New Roman" w:hAnsi="Times New Roman" w:eastAsia="仿宋_GB2312" w:cs="Times New Roman"/>
          <w:sz w:val="32"/>
          <w:lang w:eastAsia="zh-CN"/>
        </w:rPr>
        <w:t>2020年</w:t>
      </w:r>
      <w:r>
        <w:rPr>
          <w:rFonts w:hint="eastAsia" w:ascii="Times New Roman" w:hAnsi="Times New Roman" w:eastAsia="仿宋_GB2312" w:cs="Times New Roman"/>
          <w:sz w:val="32"/>
        </w:rPr>
        <w:t>同上年度一样没有因公出国</w:t>
      </w:r>
      <w:r>
        <w:rPr>
          <w:rFonts w:ascii="Times New Roman" w:hAnsi="Times New Roman" w:eastAsia="仿宋_GB2312" w:cs="Times New Roman"/>
          <w:sz w:val="32"/>
        </w:rPr>
        <w:t>（境）</w:t>
      </w:r>
      <w:r>
        <w:rPr>
          <w:rFonts w:hint="eastAsia" w:ascii="Times New Roman" w:hAnsi="Times New Roman" w:eastAsia="仿宋_GB2312" w:cs="Times New Roman"/>
          <w:sz w:val="32"/>
        </w:rPr>
        <w:t>安排</w:t>
      </w:r>
      <w:r>
        <w:rPr>
          <w:rFonts w:ascii="Times New Roman" w:hAnsi="Times New Roman" w:eastAsia="仿宋_GB2312" w:cs="Times New Roman"/>
          <w:sz w:val="32"/>
        </w:rPr>
        <w:t>。</w:t>
      </w:r>
    </w:p>
    <w:p>
      <w:pPr>
        <w:ind w:firstLine="640" w:firstLineChars="200"/>
        <w:rPr>
          <w:rFonts w:ascii="Times New Roman" w:hAnsi="Times New Roman" w:eastAsia="黑体" w:cs="Times New Roman"/>
          <w:sz w:val="32"/>
        </w:rPr>
      </w:pPr>
      <w:r>
        <w:rPr>
          <w:rFonts w:ascii="Times New Roman" w:hAnsi="Times New Roman" w:eastAsia="仿宋_GB2312" w:cs="Times New Roman"/>
          <w:sz w:val="32"/>
        </w:rPr>
        <w:t>公务用车购置及运行费</w:t>
      </w:r>
      <w:r>
        <w:rPr>
          <w:rFonts w:hint="eastAsia" w:ascii="Times New Roman" w:hAnsi="Times New Roman" w:eastAsia="仿宋_GB2312" w:cs="Times New Roman"/>
          <w:sz w:val="32"/>
        </w:rPr>
        <w:t>预算</w:t>
      </w:r>
      <w:r>
        <w:rPr>
          <w:rFonts w:hint="eastAsia" w:ascii="仿宋_GB2312" w:hAnsi="黑体" w:eastAsia="仿宋_GB2312" w:cs="仿宋_GB2312"/>
          <w:sz w:val="32"/>
          <w:szCs w:val="32"/>
        </w:rPr>
        <w:t>24.85</w:t>
      </w:r>
      <w:r>
        <w:rPr>
          <w:rFonts w:hint="eastAsia" w:ascii="仿宋_GB2312" w:hAnsi="黑体" w:eastAsia="仿宋_GB2312"/>
          <w:sz w:val="32"/>
          <w:szCs w:val="32"/>
        </w:rPr>
        <w:t>万元（其中，</w:t>
      </w:r>
      <w:r>
        <w:rPr>
          <w:rFonts w:ascii="Times New Roman" w:hAnsi="Times New Roman" w:eastAsia="仿宋_GB2312" w:cs="Times New Roman"/>
          <w:sz w:val="32"/>
        </w:rPr>
        <w:t>公务用车购置</w:t>
      </w:r>
      <w:r>
        <w:rPr>
          <w:rFonts w:hint="eastAsia" w:ascii="Times New Roman" w:hAnsi="Times New Roman" w:eastAsia="仿宋_GB2312" w:cs="Times New Roman"/>
          <w:sz w:val="32"/>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rPr>
        <w:t>，公务用车</w:t>
      </w:r>
      <w:r>
        <w:rPr>
          <w:rFonts w:ascii="Times New Roman" w:hAnsi="Times New Roman" w:eastAsia="仿宋_GB2312" w:cs="Times New Roman"/>
          <w:sz w:val="32"/>
        </w:rPr>
        <w:t>运行费</w:t>
      </w:r>
      <w:r>
        <w:rPr>
          <w:rFonts w:hint="eastAsia" w:ascii="仿宋_GB2312" w:hAnsi="黑体" w:eastAsia="仿宋_GB2312" w:cs="仿宋_GB2312"/>
          <w:sz w:val="32"/>
          <w:szCs w:val="32"/>
        </w:rPr>
        <w:t>24.85</w:t>
      </w:r>
      <w:r>
        <w:rPr>
          <w:rFonts w:hint="eastAsia" w:ascii="仿宋_GB2312" w:hAnsi="黑体" w:eastAsia="仿宋_GB2312"/>
          <w:sz w:val="32"/>
          <w:szCs w:val="32"/>
        </w:rPr>
        <w:t>万元）</w:t>
      </w:r>
      <w:r>
        <w:rPr>
          <w:rFonts w:ascii="Times New Roman" w:hAnsi="Times New Roman" w:eastAsia="仿宋_GB2312" w:cs="Times New Roman"/>
          <w:sz w:val="32"/>
        </w:rPr>
        <w:t>，与</w:t>
      </w:r>
      <w:r>
        <w:rPr>
          <w:rFonts w:hint="eastAsia" w:ascii="Times New Roman" w:hAnsi="Times New Roman" w:eastAsia="仿宋_GB2312" w:cs="Times New Roman"/>
          <w:sz w:val="32"/>
        </w:rPr>
        <w:t>上</w:t>
      </w:r>
      <w:r>
        <w:rPr>
          <w:rFonts w:ascii="Times New Roman" w:hAnsi="Times New Roman" w:eastAsia="仿宋_GB2312" w:cs="Times New Roman"/>
          <w:sz w:val="32"/>
        </w:rPr>
        <w:t>年预算持平</w:t>
      </w:r>
      <w:r>
        <w:rPr>
          <w:rFonts w:hint="eastAsia" w:ascii="Times New Roman" w:hAnsi="Times New Roman" w:eastAsia="仿宋_GB2312" w:cs="Times New Roman"/>
          <w:sz w:val="32"/>
        </w:rPr>
        <w:t>。本年度我单位实有公务车辆17辆。</w:t>
      </w:r>
    </w:p>
    <w:p>
      <w:pPr>
        <w:ind w:firstLine="640" w:firstLineChars="200"/>
        <w:rPr>
          <w:rFonts w:ascii="仿宋_GB2312" w:hAnsi="黑体" w:eastAsia="仿宋_GB2312" w:cs="Times New Roman"/>
          <w:sz w:val="32"/>
          <w:szCs w:val="32"/>
        </w:rPr>
      </w:pPr>
      <w:r>
        <w:rPr>
          <w:rFonts w:ascii="仿宋_GB2312" w:hAnsi="黑体" w:eastAsia="仿宋_GB2312" w:cs="Times New Roman"/>
          <w:sz w:val="32"/>
          <w:szCs w:val="32"/>
        </w:rPr>
        <w:t>公务接待费</w:t>
      </w:r>
      <w:r>
        <w:rPr>
          <w:rFonts w:ascii="Times New Roman" w:hAnsi="Times New Roman" w:eastAsia="仿宋_GB2312" w:cs="Times New Roman"/>
          <w:sz w:val="32"/>
        </w:rPr>
        <w:t>预算</w:t>
      </w:r>
      <w:r>
        <w:rPr>
          <w:rFonts w:hint="eastAsia" w:ascii="Times New Roman" w:hAnsi="Times New Roman" w:eastAsia="仿宋_GB2312" w:cs="Times New Roman"/>
          <w:sz w:val="32"/>
          <w:lang w:val="en-US" w:eastAsia="zh-CN"/>
        </w:rPr>
        <w:t>0.5</w:t>
      </w:r>
      <w:r>
        <w:rPr>
          <w:rFonts w:ascii="Times New Roman" w:hAnsi="Times New Roman" w:eastAsia="仿宋_GB2312" w:cs="Times New Roman"/>
          <w:sz w:val="32"/>
        </w:rPr>
        <w:t>万元，较</w:t>
      </w:r>
      <w:r>
        <w:rPr>
          <w:rFonts w:hint="eastAsia" w:ascii="Times New Roman" w:hAnsi="Times New Roman" w:eastAsia="仿宋_GB2312" w:cs="Times New Roman"/>
          <w:sz w:val="32"/>
        </w:rPr>
        <w:t>上</w:t>
      </w:r>
      <w:r>
        <w:rPr>
          <w:rFonts w:ascii="Times New Roman" w:hAnsi="Times New Roman" w:eastAsia="仿宋_GB2312" w:cs="Times New Roman"/>
          <w:sz w:val="32"/>
        </w:rPr>
        <w:t>年</w:t>
      </w:r>
      <w:r>
        <w:rPr>
          <w:rFonts w:hint="eastAsia" w:ascii="Times New Roman" w:hAnsi="Times New Roman" w:eastAsia="仿宋_GB2312" w:cs="Times New Roman"/>
          <w:sz w:val="32"/>
        </w:rPr>
        <w:t>减少0.5万元，</w:t>
      </w:r>
      <w:r>
        <w:rPr>
          <w:rFonts w:ascii="Times New Roman" w:hAnsi="Times New Roman" w:eastAsia="仿宋_GB2312" w:cs="Times New Roman"/>
          <w:sz w:val="32"/>
        </w:rPr>
        <w:t>下降</w:t>
      </w:r>
      <w:r>
        <w:rPr>
          <w:rFonts w:hint="eastAsia" w:ascii="仿宋_GB2312" w:hAnsi="黑体" w:eastAsia="仿宋_GB2312" w:cs="仿宋_GB2312"/>
          <w:sz w:val="32"/>
          <w:szCs w:val="32"/>
          <w:lang w:val="en-US" w:eastAsia="zh-CN"/>
        </w:rPr>
        <w:t>50</w:t>
      </w:r>
      <w:r>
        <w:rPr>
          <w:rFonts w:ascii="Times New Roman" w:hAnsi="Times New Roman" w:eastAsia="仿宋_GB2312" w:cs="Times New Roman"/>
          <w:sz w:val="32"/>
        </w:rPr>
        <w:t>%。下降的主要原因</w:t>
      </w:r>
      <w:r>
        <w:rPr>
          <w:rFonts w:hint="eastAsia" w:ascii="Times New Roman" w:hAnsi="Times New Roman" w:eastAsia="仿宋_GB2312" w:cs="Times New Roman"/>
          <w:sz w:val="32"/>
        </w:rPr>
        <w:t>是</w:t>
      </w:r>
      <w:r>
        <w:rPr>
          <w:rFonts w:ascii="Times New Roman" w:hAnsi="Times New Roman" w:eastAsia="仿宋_GB2312" w:cs="Times New Roman"/>
          <w:sz w:val="32"/>
        </w:rPr>
        <w:t>：</w:t>
      </w:r>
      <w:r>
        <w:rPr>
          <w:rFonts w:hint="eastAsia" w:ascii="Times New Roman" w:hAnsi="Times New Roman" w:eastAsia="仿宋_GB2312" w:cs="Times New Roman"/>
          <w:sz w:val="32"/>
        </w:rPr>
        <w:t>近年来本单位严格执行中央八项规定，严格控制公务接待费支出，对一般的来访只安排食堂工作午餐，以及结合上年度公务接待费的实际支出情况单位主动调低公务接待费的预算。本年度预计公务接待</w:t>
      </w:r>
      <w:r>
        <w:rPr>
          <w:rFonts w:hint="eastAsia" w:ascii="Times New Roman" w:hAnsi="Times New Roman" w:eastAsia="仿宋_GB2312" w:cs="Times New Roman"/>
          <w:sz w:val="32"/>
          <w:lang w:val="en-US" w:eastAsia="zh-CN"/>
        </w:rPr>
        <w:t>4</w:t>
      </w:r>
      <w:r>
        <w:rPr>
          <w:rFonts w:hint="eastAsia" w:ascii="Times New Roman" w:hAnsi="Times New Roman" w:eastAsia="仿宋_GB2312" w:cs="Times New Roman"/>
          <w:sz w:val="32"/>
        </w:rPr>
        <w:t>批次</w:t>
      </w:r>
      <w:r>
        <w:rPr>
          <w:rFonts w:hint="eastAsia" w:ascii="Times New Roman" w:hAnsi="Times New Roman" w:eastAsia="仿宋_GB2312" w:cs="Times New Roman"/>
          <w:sz w:val="32"/>
          <w:lang w:val="en-US" w:eastAsia="zh-CN"/>
        </w:rPr>
        <w:t>25</w:t>
      </w:r>
      <w:r>
        <w:rPr>
          <w:rFonts w:hint="eastAsia" w:ascii="Times New Roman" w:hAnsi="Times New Roman" w:eastAsia="仿宋_GB2312" w:cs="Times New Roman"/>
          <w:sz w:val="32"/>
        </w:rPr>
        <w:t>人次。</w:t>
      </w:r>
    </w:p>
    <w:p>
      <w:pPr>
        <w:ind w:firstLine="640" w:firstLineChars="200"/>
        <w:rPr>
          <w:rFonts w:ascii="黑体" w:hAnsi="黑体" w:eastAsia="黑体" w:cs="Times New Roman"/>
          <w:sz w:val="32"/>
        </w:rPr>
      </w:pPr>
      <w:r>
        <w:rPr>
          <w:rFonts w:hint="eastAsia" w:ascii="黑体" w:hAnsi="黑体" w:eastAsia="黑体" w:cs="Times New Roman"/>
          <w:sz w:val="32"/>
        </w:rPr>
        <w:t>五、关于</w:t>
      </w:r>
      <w:r>
        <w:rPr>
          <w:rFonts w:hint="eastAsia" w:ascii="黑体" w:hAnsi="黑体" w:eastAsia="黑体"/>
          <w:sz w:val="32"/>
          <w:szCs w:val="32"/>
        </w:rPr>
        <w:t>海口市琼山区人民法院</w:t>
      </w:r>
      <w:r>
        <w:rPr>
          <w:rFonts w:hint="eastAsia" w:ascii="黑体" w:hAnsi="黑体" w:eastAsia="黑体"/>
          <w:sz w:val="32"/>
          <w:szCs w:val="32"/>
          <w:lang w:eastAsia="zh-CN"/>
        </w:rPr>
        <w:t>2020年</w:t>
      </w:r>
      <w:r>
        <w:rPr>
          <w:rFonts w:hint="eastAsia" w:ascii="黑体" w:hAnsi="黑体" w:eastAsia="黑体" w:cs="Times New Roman"/>
          <w:sz w:val="32"/>
        </w:rPr>
        <w:t>政府性基金预算当年拨款情况说明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海口市琼山区人民法院</w:t>
      </w:r>
      <w:r>
        <w:rPr>
          <w:rFonts w:hint="eastAsia" w:ascii="仿宋_GB2312" w:hAnsi="黑体" w:eastAsia="仿宋_GB2312" w:cs="仿宋_GB2312"/>
          <w:sz w:val="32"/>
          <w:szCs w:val="32"/>
          <w:lang w:eastAsia="zh-CN"/>
        </w:rPr>
        <w:t>2020年</w:t>
      </w:r>
      <w:r>
        <w:rPr>
          <w:rFonts w:hint="eastAsia" w:ascii="仿宋_GB2312" w:hAnsi="黑体" w:eastAsia="仿宋_GB2312"/>
          <w:sz w:val="32"/>
          <w:szCs w:val="32"/>
        </w:rPr>
        <w:t>度没有政府性基金预算。</w:t>
      </w:r>
    </w:p>
    <w:p>
      <w:pPr>
        <w:ind w:firstLine="640" w:firstLineChars="200"/>
        <w:rPr>
          <w:rFonts w:ascii="黑体" w:hAnsi="黑体" w:eastAsia="黑体" w:cs="Times New Roman"/>
          <w:sz w:val="32"/>
        </w:rPr>
      </w:pPr>
      <w:r>
        <w:rPr>
          <w:rFonts w:hint="eastAsia" w:ascii="黑体" w:hAnsi="黑体" w:eastAsia="黑体" w:cs="Times New Roman"/>
          <w:sz w:val="32"/>
        </w:rPr>
        <w:t>六、关于</w:t>
      </w:r>
      <w:r>
        <w:rPr>
          <w:rFonts w:hint="eastAsia" w:ascii="黑体" w:hAnsi="黑体" w:eastAsia="黑体"/>
          <w:sz w:val="32"/>
          <w:szCs w:val="32"/>
        </w:rPr>
        <w:t>海口市琼山区人民法院</w:t>
      </w:r>
      <w:r>
        <w:rPr>
          <w:rFonts w:hint="eastAsia" w:ascii="黑体" w:hAnsi="黑体" w:eastAsia="黑体"/>
          <w:sz w:val="32"/>
          <w:szCs w:val="32"/>
          <w:lang w:eastAsia="zh-CN"/>
        </w:rPr>
        <w:t>2020年</w:t>
      </w:r>
      <w:r>
        <w:rPr>
          <w:rFonts w:hint="eastAsia" w:ascii="黑体" w:hAnsi="黑体" w:eastAsia="黑体" w:cs="Times New Roman"/>
          <w:sz w:val="32"/>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rPr>
        <w:t>海口市琼山区人民法院</w:t>
      </w:r>
      <w:r>
        <w:rPr>
          <w:rFonts w:hint="eastAsia" w:ascii="仿宋_GB2312" w:hAnsi="黑体" w:eastAsia="仿宋_GB2312" w:cs="仿宋_GB2312"/>
          <w:sz w:val="32"/>
          <w:szCs w:val="32"/>
        </w:rPr>
        <w:t>所有收入和支出均纳入部门预算管理。</w:t>
      </w:r>
      <w:r>
        <w:rPr>
          <w:rFonts w:hint="eastAsia" w:ascii="仿宋_GB2312" w:hAnsi="黑体" w:eastAsia="仿宋_GB2312"/>
          <w:sz w:val="32"/>
          <w:szCs w:val="32"/>
        </w:rPr>
        <w:t>收入包括：一般公共预算收入；支出包括：公共安全支出、社会保障和就业支出、卫生健康支出、住房保障支出。海口市琼山区人民法院</w:t>
      </w:r>
      <w:r>
        <w:rPr>
          <w:rFonts w:hint="eastAsia" w:ascii="仿宋_GB2312" w:hAnsi="黑体" w:eastAsia="仿宋_GB2312" w:cs="仿宋_GB2312"/>
          <w:sz w:val="32"/>
          <w:szCs w:val="32"/>
          <w:lang w:eastAsia="zh-CN"/>
        </w:rPr>
        <w:t>2020年</w:t>
      </w:r>
      <w:r>
        <w:rPr>
          <w:rFonts w:hint="eastAsia" w:ascii="仿宋_GB2312" w:hAnsi="黑体" w:eastAsia="仿宋_GB2312"/>
          <w:sz w:val="32"/>
          <w:szCs w:val="32"/>
        </w:rPr>
        <w:t>收支总预算为</w:t>
      </w:r>
      <w:r>
        <w:rPr>
          <w:rFonts w:hint="eastAsia" w:ascii="仿宋_GB2312" w:hAnsi="黑体" w:eastAsia="仿宋_GB2312" w:cs="仿宋_GB2312"/>
          <w:sz w:val="32"/>
          <w:szCs w:val="32"/>
          <w:lang w:val="en-US" w:eastAsia="zh-CN"/>
        </w:rPr>
        <w:t>3685.14</w:t>
      </w:r>
      <w:r>
        <w:rPr>
          <w:rFonts w:hint="eastAsia" w:ascii="仿宋_GB2312" w:hAnsi="黑体" w:eastAsia="仿宋_GB2312"/>
          <w:sz w:val="32"/>
          <w:szCs w:val="32"/>
        </w:rPr>
        <w:t>万元。</w:t>
      </w:r>
    </w:p>
    <w:p>
      <w:pPr>
        <w:ind w:firstLine="640" w:firstLineChars="200"/>
        <w:rPr>
          <w:rFonts w:ascii="黑体" w:hAnsi="黑体" w:eastAsia="黑体" w:cs="Times New Roman"/>
          <w:sz w:val="32"/>
        </w:rPr>
      </w:pPr>
      <w:r>
        <w:rPr>
          <w:rFonts w:hint="eastAsia" w:ascii="黑体" w:hAnsi="黑体" w:eastAsia="黑体" w:cs="Times New Roman"/>
          <w:sz w:val="32"/>
        </w:rPr>
        <w:t>七、关于</w:t>
      </w:r>
      <w:r>
        <w:rPr>
          <w:rFonts w:hint="eastAsia" w:ascii="黑体" w:hAnsi="黑体" w:eastAsia="黑体"/>
          <w:sz w:val="32"/>
          <w:szCs w:val="32"/>
        </w:rPr>
        <w:t>海口市琼山区人民法院</w:t>
      </w:r>
      <w:r>
        <w:rPr>
          <w:rFonts w:hint="eastAsia" w:ascii="黑体" w:hAnsi="黑体" w:eastAsia="黑体"/>
          <w:sz w:val="32"/>
          <w:szCs w:val="32"/>
          <w:lang w:eastAsia="zh-CN"/>
        </w:rPr>
        <w:t>2020</w:t>
      </w:r>
      <w:r>
        <w:rPr>
          <w:rFonts w:hint="eastAsia" w:ascii="黑体" w:hAnsi="黑体" w:eastAsia="黑体" w:cs="Times New Roman"/>
          <w:sz w:val="32"/>
          <w:lang w:eastAsia="zh-CN"/>
        </w:rPr>
        <w:t>年</w:t>
      </w:r>
      <w:r>
        <w:rPr>
          <w:rFonts w:hint="eastAsia" w:ascii="黑体" w:hAnsi="黑体" w:eastAsia="黑体" w:cs="Times New Roman"/>
          <w:sz w:val="32"/>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海口市琼山区人民法院</w:t>
      </w:r>
      <w:r>
        <w:rPr>
          <w:rFonts w:hint="eastAsia" w:ascii="仿宋_GB2312" w:hAnsi="黑体" w:eastAsia="仿宋_GB2312" w:cs="仿宋_GB2312"/>
          <w:sz w:val="32"/>
          <w:szCs w:val="32"/>
          <w:lang w:eastAsia="zh-CN"/>
        </w:rPr>
        <w:t>2020年</w:t>
      </w:r>
      <w:r>
        <w:rPr>
          <w:rFonts w:hint="eastAsia" w:ascii="仿宋_GB2312" w:hAnsi="黑体" w:eastAsia="仿宋_GB2312"/>
          <w:sz w:val="32"/>
          <w:szCs w:val="32"/>
        </w:rPr>
        <w:t>收入预算</w:t>
      </w:r>
      <w:r>
        <w:rPr>
          <w:rFonts w:hint="eastAsia" w:ascii="仿宋_GB2312" w:hAnsi="黑体" w:eastAsia="仿宋_GB2312" w:cs="仿宋_GB2312"/>
          <w:sz w:val="32"/>
          <w:szCs w:val="32"/>
          <w:lang w:val="en-US" w:eastAsia="zh-CN"/>
        </w:rPr>
        <w:t>3685.14</w:t>
      </w:r>
      <w:r>
        <w:rPr>
          <w:rFonts w:hint="eastAsia" w:ascii="仿宋_GB2312" w:hAnsi="黑体" w:eastAsia="仿宋_GB2312"/>
          <w:sz w:val="32"/>
          <w:szCs w:val="32"/>
        </w:rPr>
        <w:t>万元，其中：一般公共预算收入</w:t>
      </w:r>
      <w:r>
        <w:rPr>
          <w:rFonts w:hint="eastAsia" w:ascii="仿宋_GB2312" w:hAnsi="黑体" w:eastAsia="仿宋_GB2312" w:cs="仿宋_GB2312"/>
          <w:sz w:val="32"/>
          <w:szCs w:val="32"/>
          <w:lang w:val="en-US" w:eastAsia="zh-CN"/>
        </w:rPr>
        <w:t>3685.14</w:t>
      </w:r>
      <w:r>
        <w:rPr>
          <w:rFonts w:hint="eastAsia" w:ascii="仿宋_GB2312" w:hAnsi="黑体" w:eastAsia="仿宋_GB2312"/>
          <w:sz w:val="32"/>
          <w:szCs w:val="32"/>
        </w:rPr>
        <w:t>万元，占比为</w:t>
      </w:r>
      <w:r>
        <w:rPr>
          <w:rFonts w:hint="eastAsia" w:ascii="仿宋_GB2312" w:hAnsi="黑体" w:eastAsia="仿宋_GB2312" w:cs="仿宋_GB2312"/>
          <w:sz w:val="32"/>
          <w:szCs w:val="32"/>
        </w:rPr>
        <w:t>100</w:t>
      </w:r>
      <w:r>
        <w:rPr>
          <w:rFonts w:hint="eastAsia" w:ascii="仿宋_GB2312" w:hAnsi="黑体" w:eastAsia="仿宋_GB2312"/>
          <w:sz w:val="32"/>
          <w:szCs w:val="32"/>
        </w:rPr>
        <w:t>%。</w:t>
      </w:r>
    </w:p>
    <w:p>
      <w:pPr>
        <w:ind w:firstLine="640" w:firstLineChars="200"/>
        <w:rPr>
          <w:rFonts w:ascii="黑体" w:hAnsi="黑体" w:eastAsia="黑体" w:cs="Times New Roman"/>
          <w:sz w:val="32"/>
        </w:rPr>
      </w:pPr>
      <w:r>
        <w:rPr>
          <w:rFonts w:hint="eastAsia" w:ascii="黑体" w:hAnsi="黑体" w:eastAsia="黑体" w:cs="Times New Roman"/>
          <w:sz w:val="32"/>
        </w:rPr>
        <w:t>八、关于</w:t>
      </w:r>
      <w:r>
        <w:rPr>
          <w:rFonts w:hint="eastAsia" w:ascii="黑体" w:hAnsi="黑体" w:eastAsia="黑体"/>
          <w:sz w:val="32"/>
          <w:szCs w:val="32"/>
        </w:rPr>
        <w:t>海口市琼山区人民法院</w:t>
      </w:r>
      <w:r>
        <w:rPr>
          <w:rFonts w:hint="eastAsia" w:ascii="黑体" w:hAnsi="黑体" w:eastAsia="黑体"/>
          <w:sz w:val="32"/>
          <w:szCs w:val="32"/>
          <w:lang w:eastAsia="zh-CN"/>
        </w:rPr>
        <w:t>2020</w:t>
      </w:r>
      <w:r>
        <w:rPr>
          <w:rFonts w:hint="eastAsia" w:ascii="黑体" w:hAnsi="黑体" w:eastAsia="黑体" w:cs="Times New Roman"/>
          <w:sz w:val="32"/>
          <w:lang w:eastAsia="zh-CN"/>
        </w:rPr>
        <w:t>年</w:t>
      </w:r>
      <w:r>
        <w:rPr>
          <w:rFonts w:hint="eastAsia" w:ascii="黑体" w:hAnsi="黑体" w:eastAsia="黑体" w:cs="Times New Roman"/>
          <w:sz w:val="32"/>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海口市琼山区人民法院</w:t>
      </w:r>
      <w:r>
        <w:rPr>
          <w:rFonts w:hint="eastAsia" w:ascii="仿宋_GB2312" w:hAnsi="黑体" w:eastAsia="仿宋_GB2312" w:cs="仿宋_GB2312"/>
          <w:sz w:val="32"/>
          <w:szCs w:val="32"/>
          <w:lang w:eastAsia="zh-CN"/>
        </w:rPr>
        <w:t>2020年</w:t>
      </w:r>
      <w:r>
        <w:rPr>
          <w:rFonts w:hint="eastAsia" w:ascii="仿宋_GB2312" w:hAnsi="黑体" w:eastAsia="仿宋_GB2312"/>
          <w:sz w:val="32"/>
          <w:szCs w:val="32"/>
        </w:rPr>
        <w:t>支出预算</w:t>
      </w:r>
      <w:r>
        <w:rPr>
          <w:rFonts w:hint="eastAsia" w:ascii="仿宋_GB2312" w:hAnsi="黑体" w:eastAsia="仿宋_GB2312" w:cs="仿宋_GB2312"/>
          <w:sz w:val="32"/>
          <w:szCs w:val="32"/>
          <w:lang w:val="en-US" w:eastAsia="zh-CN"/>
        </w:rPr>
        <w:t>3685.14</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2961.49</w:t>
      </w:r>
      <w:r>
        <w:rPr>
          <w:rFonts w:hint="eastAsia" w:ascii="仿宋_GB2312" w:hAnsi="黑体" w:eastAsia="仿宋_GB2312"/>
          <w:sz w:val="32"/>
          <w:szCs w:val="32"/>
        </w:rPr>
        <w:t>万元，占总支出预算的</w:t>
      </w:r>
      <w:r>
        <w:rPr>
          <w:rFonts w:hint="eastAsia" w:ascii="仿宋_GB2312" w:hAnsi="黑体" w:eastAsia="仿宋_GB2312" w:cs="仿宋_GB2312"/>
          <w:sz w:val="32"/>
          <w:szCs w:val="32"/>
        </w:rPr>
        <w:t>80.</w:t>
      </w:r>
      <w:r>
        <w:rPr>
          <w:rFonts w:hint="eastAsia" w:ascii="仿宋_GB2312" w:hAnsi="黑体" w:eastAsia="仿宋_GB2312" w:cs="仿宋_GB2312"/>
          <w:sz w:val="32"/>
          <w:szCs w:val="32"/>
          <w:lang w:val="en-US" w:eastAsia="zh-CN"/>
        </w:rPr>
        <w:t>36</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723.65</w:t>
      </w:r>
      <w:r>
        <w:rPr>
          <w:rFonts w:hint="eastAsia" w:ascii="仿宋_GB2312" w:hAnsi="黑体" w:eastAsia="仿宋_GB2312"/>
          <w:sz w:val="32"/>
          <w:szCs w:val="32"/>
        </w:rPr>
        <w:t>万元，占总支出预算的</w:t>
      </w:r>
      <w:r>
        <w:rPr>
          <w:rFonts w:hint="eastAsia" w:ascii="仿宋_GB2312" w:hAnsi="黑体" w:eastAsia="仿宋_GB2312" w:cs="仿宋_GB2312"/>
          <w:sz w:val="32"/>
          <w:szCs w:val="32"/>
        </w:rPr>
        <w:t>19.</w:t>
      </w:r>
      <w:r>
        <w:rPr>
          <w:rFonts w:hint="eastAsia" w:ascii="仿宋_GB2312" w:hAnsi="黑体" w:eastAsia="仿宋_GB2312" w:cs="仿宋_GB2312"/>
          <w:sz w:val="32"/>
          <w:szCs w:val="32"/>
          <w:lang w:val="en-US" w:eastAsia="zh-CN"/>
        </w:rPr>
        <w:t>64</w:t>
      </w:r>
      <w:r>
        <w:rPr>
          <w:rFonts w:hint="eastAsia" w:ascii="仿宋_GB2312" w:hAnsi="黑体" w:eastAsia="仿宋_GB2312"/>
          <w:sz w:val="32"/>
          <w:szCs w:val="32"/>
        </w:rPr>
        <w:t>%。</w:t>
      </w:r>
    </w:p>
    <w:p>
      <w:pPr>
        <w:ind w:firstLine="640" w:firstLineChars="200"/>
        <w:rPr>
          <w:rFonts w:ascii="黑体" w:hAnsi="黑体" w:eastAsia="黑体" w:cs="Times New Roman"/>
          <w:sz w:val="32"/>
        </w:rPr>
      </w:pPr>
      <w:r>
        <w:rPr>
          <w:rFonts w:hint="eastAsia" w:ascii="黑体" w:hAnsi="黑体" w:eastAsia="黑体" w:cs="Times New Roman"/>
          <w:sz w:val="32"/>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2020年</w:t>
      </w:r>
      <w:r>
        <w:rPr>
          <w:rFonts w:hint="eastAsia" w:ascii="仿宋_GB2312" w:hAnsi="黑体" w:eastAsia="仿宋_GB2312"/>
          <w:sz w:val="32"/>
          <w:szCs w:val="32"/>
        </w:rPr>
        <w:t>海口市琼山区人民法院</w:t>
      </w:r>
      <w:r>
        <w:rPr>
          <w:rFonts w:hint="eastAsia" w:ascii="仿宋_GB2312" w:hAnsi="黑体" w:eastAsia="仿宋_GB2312" w:cs="仿宋_GB2312"/>
          <w:sz w:val="32"/>
          <w:szCs w:val="32"/>
        </w:rPr>
        <w:t>本级的机关运行经费预算</w:t>
      </w:r>
      <w:r>
        <w:rPr>
          <w:rFonts w:hint="eastAsia" w:ascii="仿宋_GB2312" w:hAnsi="黑体" w:eastAsia="仿宋_GB2312" w:cs="仿宋_GB2312"/>
          <w:sz w:val="32"/>
          <w:szCs w:val="32"/>
          <w:lang w:val="en-US" w:eastAsia="zh-CN"/>
        </w:rPr>
        <w:t>431.06</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eastAsia="zh-CN"/>
        </w:rPr>
        <w:t>2020年</w:t>
      </w:r>
      <w:r>
        <w:rPr>
          <w:rFonts w:hint="eastAsia" w:ascii="仿宋_GB2312" w:hAnsi="黑体" w:eastAsia="仿宋_GB2312"/>
          <w:sz w:val="32"/>
          <w:szCs w:val="32"/>
        </w:rPr>
        <w:t>海口市琼山区人民法院</w:t>
      </w:r>
      <w:r>
        <w:rPr>
          <w:rFonts w:hint="eastAsia" w:ascii="仿宋_GB2312" w:hAnsi="黑体" w:eastAsia="仿宋_GB2312" w:cs="仿宋_GB2312"/>
          <w:sz w:val="32"/>
          <w:szCs w:val="32"/>
        </w:rPr>
        <w:t>本级政府采购预算总额</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5</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年12月31日，海口市琼山区人民法院</w:t>
      </w:r>
      <w:r>
        <w:rPr>
          <w:rFonts w:hint="eastAsia" w:ascii="仿宋_GB2312" w:hAnsi="黑体" w:eastAsia="仿宋_GB2312" w:cs="仿宋_GB2312"/>
          <w:sz w:val="32"/>
          <w:szCs w:val="32"/>
        </w:rPr>
        <w:t>本级共有车辆17辆，其中，机要通信应急用车4辆、一般执法执勤用车10辆、特种专业技术用车3辆。单位价值100万元以上设备0台（套）。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2020年</w:t>
      </w:r>
      <w:r>
        <w:rPr>
          <w:rFonts w:hint="eastAsia" w:ascii="仿宋_GB2312" w:hAnsi="黑体" w:eastAsia="仿宋_GB2312"/>
          <w:sz w:val="32"/>
          <w:szCs w:val="32"/>
        </w:rPr>
        <w:t>海口市琼山区人民法院</w:t>
      </w:r>
      <w:r>
        <w:rPr>
          <w:rFonts w:hint="eastAsia" w:ascii="仿宋_GB2312" w:hAnsi="黑体" w:eastAsia="仿宋_GB2312"/>
          <w:sz w:val="32"/>
          <w:szCs w:val="32"/>
          <w:lang w:val="en-US" w:eastAsia="zh-CN"/>
        </w:rPr>
        <w:t>2</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522.65</w:t>
      </w:r>
      <w:r>
        <w:rPr>
          <w:rFonts w:hint="eastAsia" w:ascii="仿宋_GB2312" w:hAnsi="黑体" w:eastAsia="仿宋_GB2312"/>
          <w:sz w:val="32"/>
          <w:szCs w:val="32"/>
        </w:rPr>
        <w:t>万元。</w:t>
      </w:r>
    </w:p>
    <w:p>
      <w:pPr>
        <w:jc w:val="center"/>
        <w:rPr>
          <w:rFonts w:ascii="黑体" w:hAnsi="黑体" w:eastAsia="黑体"/>
          <w:sz w:val="32"/>
          <w:szCs w:val="32"/>
        </w:rPr>
      </w:pPr>
      <w:bookmarkStart w:id="0" w:name="_GoBack"/>
      <w:bookmarkEnd w:id="0"/>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十、公共安全支出（类）法院（款）行政运行（项）：指反映人民法院用于保障机构正常运行、开展日常工作的基本支出。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十一、公共安全支出（类）法院（款）案件审判（项）：指反映人民法院对刑事、民事、行政、涉外等案件审判活动的支出。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十二、公共安全支出（类）法院（款）案件执行（项）：指反映人民法院对刑事、民事、行政、涉外等案件执行活动和对各种非诉执行活动的支出。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十三、公共安全支出（类）法院（款）其他法院支出（项）：指反映法院除上述项目以外其他用于法院方面的支出。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十四、社会保障和就业支出（类）行政事业单位离退休（款）机关事业单位基本养老保险缴费支出（项）：指反映机关事业单位实施养老保险制度由单位缴纳的基本养老保险费支出。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十五、社会保障和就业支出（类）抚恤（款）其他优抚支出（项）：指反映用于支付遗属优抚等方面的支出。</w:t>
      </w:r>
    </w:p>
    <w:p>
      <w:pPr>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十六、卫生健康支出（类）行政事业单位医疗（款）行政单位医疗（项）：指反映财政部门安排的行政单位基本医疗保险缴费经费。</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十七、卫生健康支出（类）行政事业单位医疗（款）公务员医疗补助（项）：指反映财政部门安排的公务员医疗补助经费。</w:t>
      </w:r>
    </w:p>
    <w:p>
      <w:pPr>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十八、住房保障支出（类）住房改革支出（款）住房公积金（项）：指反映行政事业单位按人社部、财政部规定的基本工资和津贴补贴以及规定的比例为职工缴纳的住房公积金。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十九、基本支出：指行政事业单位用于为保障其机构正常运转、完成日常工作任务而发生的人员支出和公用支出。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二十一</w:t>
      </w:r>
      <w:r>
        <w:rPr>
          <w:rFonts w:hint="eastAsia" w:ascii="仿宋_GB2312" w:hAnsi="宋体" w:eastAsia="仿宋_GB2312" w:cs="宋体"/>
          <w:color w:val="000000"/>
          <w:kern w:val="0"/>
          <w:sz w:val="32"/>
          <w:szCs w:val="30"/>
        </w:rPr>
        <w:t>、“三公”经费：包括</w:t>
      </w:r>
      <w:r>
        <w:rPr>
          <w:rFonts w:ascii="仿宋_GB2312" w:hAnsi="宋体" w:eastAsia="仿宋_GB2312" w:cs="宋体"/>
          <w:color w:val="000000"/>
          <w:kern w:val="0"/>
          <w:sz w:val="32"/>
          <w:szCs w:val="30"/>
        </w:rPr>
        <w:t>因公出国（境）费、公务用车购置及运行费和公务接待费。其中，因公出国（境）费指单位公务出国（境）的</w:t>
      </w:r>
      <w:r>
        <w:rPr>
          <w:rFonts w:hint="eastAsia" w:ascii="仿宋_GB2312" w:hAnsi="宋体" w:eastAsia="仿宋_GB2312" w:cs="宋体"/>
          <w:color w:val="000000"/>
          <w:kern w:val="0"/>
          <w:sz w:val="32"/>
          <w:szCs w:val="30"/>
        </w:rPr>
        <w:t>国际旅费、国外城市间交通费、</w:t>
      </w:r>
      <w:r>
        <w:rPr>
          <w:rFonts w:ascii="仿宋_GB2312" w:hAnsi="宋体" w:eastAsia="仿宋_GB2312" w:cs="宋体"/>
          <w:color w:val="000000"/>
          <w:kern w:val="0"/>
          <w:sz w:val="32"/>
          <w:szCs w:val="30"/>
        </w:rPr>
        <w:t>住宿费、伙食费、培训费</w:t>
      </w:r>
      <w:r>
        <w:rPr>
          <w:rFonts w:hint="eastAsia" w:ascii="仿宋_GB2312" w:hAnsi="宋体" w:eastAsia="仿宋_GB2312" w:cs="宋体"/>
          <w:color w:val="000000"/>
          <w:kern w:val="0"/>
          <w:sz w:val="32"/>
          <w:szCs w:val="30"/>
        </w:rPr>
        <w:t>、公杂费</w:t>
      </w:r>
      <w:r>
        <w:rPr>
          <w:rFonts w:ascii="仿宋_GB2312" w:hAnsi="宋体" w:eastAsia="仿宋_GB2312" w:cs="宋体"/>
          <w:color w:val="000000"/>
          <w:kern w:val="0"/>
          <w:sz w:val="32"/>
          <w:szCs w:val="30"/>
        </w:rPr>
        <w:t>等支出；公务用车购置及运行费指单位公务用车</w:t>
      </w:r>
      <w:r>
        <w:rPr>
          <w:rFonts w:hint="eastAsia" w:ascii="仿宋_GB2312" w:hAnsi="宋体" w:eastAsia="仿宋_GB2312" w:cs="宋体"/>
          <w:color w:val="000000"/>
          <w:kern w:val="0"/>
          <w:sz w:val="32"/>
          <w:szCs w:val="30"/>
        </w:rPr>
        <w:t>车辆</w:t>
      </w:r>
      <w:r>
        <w:rPr>
          <w:rFonts w:ascii="仿宋_GB2312" w:hAnsi="宋体" w:eastAsia="仿宋_GB2312" w:cs="宋体"/>
          <w:color w:val="000000"/>
          <w:kern w:val="0"/>
          <w:sz w:val="32"/>
          <w:szCs w:val="30"/>
        </w:rPr>
        <w:t>购置</w:t>
      </w:r>
      <w:r>
        <w:rPr>
          <w:rFonts w:hint="eastAsia" w:ascii="仿宋_GB2312" w:hAnsi="宋体" w:eastAsia="仿宋_GB2312" w:cs="宋体"/>
          <w:color w:val="000000"/>
          <w:kern w:val="0"/>
          <w:sz w:val="32"/>
          <w:szCs w:val="30"/>
        </w:rPr>
        <w:t>支出（含车辆购置税）</w:t>
      </w:r>
      <w:r>
        <w:rPr>
          <w:rFonts w:ascii="仿宋_GB2312" w:hAnsi="宋体" w:eastAsia="仿宋_GB2312" w:cs="宋体"/>
          <w:color w:val="000000"/>
          <w:kern w:val="0"/>
          <w:sz w:val="32"/>
          <w:szCs w:val="30"/>
        </w:rPr>
        <w:t>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二、机关运行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7211"/>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asciiTheme="majorEastAsia" w:hAnsiTheme="majorEastAsia" w:eastAsiaTheme="maj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cs="仿宋_GB2312" w:asciiTheme="majorEastAsia" w:hAnsiTheme="majorEastAsia" w:eastAsiaTheme="maj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1B44"/>
    <w:rsid w:val="00003088"/>
    <w:rsid w:val="00075A39"/>
    <w:rsid w:val="000939C9"/>
    <w:rsid w:val="000B08D0"/>
    <w:rsid w:val="000B5233"/>
    <w:rsid w:val="000C7CDD"/>
    <w:rsid w:val="000D4A2C"/>
    <w:rsid w:val="0013021A"/>
    <w:rsid w:val="001326C1"/>
    <w:rsid w:val="00144BC6"/>
    <w:rsid w:val="00173B57"/>
    <w:rsid w:val="00173C7F"/>
    <w:rsid w:val="00190C9F"/>
    <w:rsid w:val="00192D9F"/>
    <w:rsid w:val="001973DF"/>
    <w:rsid w:val="001E78DB"/>
    <w:rsid w:val="002530AD"/>
    <w:rsid w:val="002729A7"/>
    <w:rsid w:val="00285DE5"/>
    <w:rsid w:val="00293316"/>
    <w:rsid w:val="002956BC"/>
    <w:rsid w:val="002A4314"/>
    <w:rsid w:val="002A59FA"/>
    <w:rsid w:val="002B0ADF"/>
    <w:rsid w:val="002C030E"/>
    <w:rsid w:val="002E73B0"/>
    <w:rsid w:val="002F15BF"/>
    <w:rsid w:val="00321827"/>
    <w:rsid w:val="00323FA3"/>
    <w:rsid w:val="00336398"/>
    <w:rsid w:val="00344429"/>
    <w:rsid w:val="00354572"/>
    <w:rsid w:val="00361B78"/>
    <w:rsid w:val="0036456D"/>
    <w:rsid w:val="003847B6"/>
    <w:rsid w:val="003C5656"/>
    <w:rsid w:val="003F4CEB"/>
    <w:rsid w:val="003F7D18"/>
    <w:rsid w:val="00413612"/>
    <w:rsid w:val="00427492"/>
    <w:rsid w:val="004441E7"/>
    <w:rsid w:val="004522A5"/>
    <w:rsid w:val="00461FC0"/>
    <w:rsid w:val="00474F12"/>
    <w:rsid w:val="0048444F"/>
    <w:rsid w:val="00484AB2"/>
    <w:rsid w:val="00522938"/>
    <w:rsid w:val="00525863"/>
    <w:rsid w:val="00566FAA"/>
    <w:rsid w:val="00574EFD"/>
    <w:rsid w:val="0057793A"/>
    <w:rsid w:val="00581D7B"/>
    <w:rsid w:val="0059423F"/>
    <w:rsid w:val="005C4CF0"/>
    <w:rsid w:val="005E55F9"/>
    <w:rsid w:val="005E65B5"/>
    <w:rsid w:val="005F78BD"/>
    <w:rsid w:val="00610FB9"/>
    <w:rsid w:val="00640059"/>
    <w:rsid w:val="006575CD"/>
    <w:rsid w:val="00670067"/>
    <w:rsid w:val="0067767A"/>
    <w:rsid w:val="006871F7"/>
    <w:rsid w:val="00690769"/>
    <w:rsid w:val="006B1FB3"/>
    <w:rsid w:val="006D16B8"/>
    <w:rsid w:val="00745210"/>
    <w:rsid w:val="0075151D"/>
    <w:rsid w:val="007652FD"/>
    <w:rsid w:val="00767BFA"/>
    <w:rsid w:val="00786240"/>
    <w:rsid w:val="00786623"/>
    <w:rsid w:val="007905C9"/>
    <w:rsid w:val="00793A7F"/>
    <w:rsid w:val="00793CEE"/>
    <w:rsid w:val="007B3322"/>
    <w:rsid w:val="007E182F"/>
    <w:rsid w:val="007E4EAF"/>
    <w:rsid w:val="007F1EA5"/>
    <w:rsid w:val="00810B32"/>
    <w:rsid w:val="00816A87"/>
    <w:rsid w:val="00824537"/>
    <w:rsid w:val="00864A16"/>
    <w:rsid w:val="008746C7"/>
    <w:rsid w:val="008803C0"/>
    <w:rsid w:val="00882F81"/>
    <w:rsid w:val="008A6B53"/>
    <w:rsid w:val="008C1502"/>
    <w:rsid w:val="00914809"/>
    <w:rsid w:val="009214B3"/>
    <w:rsid w:val="009262C2"/>
    <w:rsid w:val="00926751"/>
    <w:rsid w:val="00947538"/>
    <w:rsid w:val="0096266B"/>
    <w:rsid w:val="00995DA5"/>
    <w:rsid w:val="009F52FB"/>
    <w:rsid w:val="00A1427F"/>
    <w:rsid w:val="00A17EC5"/>
    <w:rsid w:val="00A324AA"/>
    <w:rsid w:val="00A355E7"/>
    <w:rsid w:val="00A545A0"/>
    <w:rsid w:val="00A94D59"/>
    <w:rsid w:val="00AB433C"/>
    <w:rsid w:val="00AD5E0A"/>
    <w:rsid w:val="00AE1D69"/>
    <w:rsid w:val="00AE4D39"/>
    <w:rsid w:val="00B12D1A"/>
    <w:rsid w:val="00B63089"/>
    <w:rsid w:val="00B716CA"/>
    <w:rsid w:val="00B87306"/>
    <w:rsid w:val="00B96684"/>
    <w:rsid w:val="00BA6A6C"/>
    <w:rsid w:val="00C22B8B"/>
    <w:rsid w:val="00C5104D"/>
    <w:rsid w:val="00C745BA"/>
    <w:rsid w:val="00C771AF"/>
    <w:rsid w:val="00C82DCE"/>
    <w:rsid w:val="00C91D51"/>
    <w:rsid w:val="00CA7DBE"/>
    <w:rsid w:val="00CD7193"/>
    <w:rsid w:val="00CD7757"/>
    <w:rsid w:val="00D11314"/>
    <w:rsid w:val="00D11B8D"/>
    <w:rsid w:val="00D944AD"/>
    <w:rsid w:val="00DC4726"/>
    <w:rsid w:val="00DC65EF"/>
    <w:rsid w:val="00DD3FD8"/>
    <w:rsid w:val="00DE54F0"/>
    <w:rsid w:val="00E22960"/>
    <w:rsid w:val="00E27401"/>
    <w:rsid w:val="00E3389C"/>
    <w:rsid w:val="00EA53BC"/>
    <w:rsid w:val="00EB13B5"/>
    <w:rsid w:val="00EC1CC4"/>
    <w:rsid w:val="00ED0AE0"/>
    <w:rsid w:val="00ED50D0"/>
    <w:rsid w:val="00ED6580"/>
    <w:rsid w:val="00EE030A"/>
    <w:rsid w:val="00EE30DB"/>
    <w:rsid w:val="00F25292"/>
    <w:rsid w:val="00F36978"/>
    <w:rsid w:val="00F674FA"/>
    <w:rsid w:val="00F70BF9"/>
    <w:rsid w:val="00F80CFF"/>
    <w:rsid w:val="00F83E2B"/>
    <w:rsid w:val="00F91B44"/>
    <w:rsid w:val="00FA4ABB"/>
    <w:rsid w:val="00FB0A31"/>
    <w:rsid w:val="00FD3A0D"/>
    <w:rsid w:val="00FE4AAA"/>
    <w:rsid w:val="358C1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787</Words>
  <Characters>4490</Characters>
  <Lines>37</Lines>
  <Paragraphs>10</Paragraphs>
  <TotalTime>8</TotalTime>
  <ScaleCrop>false</ScaleCrop>
  <LinksUpToDate>false</LinksUpToDate>
  <CharactersWithSpaces>5267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2017-03-01T03:02:00Z</dcterms:created>
  <dc:creator>null,null,总收发</dc:creator>
  <cp:lastModifiedBy>hp</cp:lastModifiedBy>
  <cp:lastPrinted>2019-02-13T02:05:00Z</cp:lastPrinted>
  <dcterms:modified xsi:type="dcterms:W3CDTF">2020-02-12T13:31:02Z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